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C9A" w:rsidRPr="006A4516" w:rsidRDefault="00690C9A" w:rsidP="006530F7">
      <w:pPr>
        <w:pStyle w:val="Billedtekst"/>
        <w:rPr>
          <w:lang w:val="en-US"/>
        </w:rPr>
      </w:pPr>
    </w:p>
    <w:p w:rsidR="00690C9A" w:rsidRDefault="00690C9A"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Default="008A4A85" w:rsidP="00690C9A">
      <w:pPr>
        <w:rPr>
          <w:lang w:val="en-US"/>
        </w:rPr>
      </w:pPr>
    </w:p>
    <w:p w:rsidR="008A4A85" w:rsidRPr="006A4516" w:rsidRDefault="008A4A85" w:rsidP="00690C9A">
      <w:pPr>
        <w:rPr>
          <w:lang w:val="en-US"/>
        </w:rPr>
      </w:pPr>
    </w:p>
    <w:p w:rsidR="00690C9A" w:rsidRDefault="00690C9A" w:rsidP="00864754">
      <w:pPr>
        <w:pStyle w:val="Normalcenter"/>
        <w:pBdr>
          <w:bottom w:val="single" w:sz="4" w:space="26" w:color="auto"/>
        </w:pBdr>
        <w:shd w:val="clear" w:color="auto" w:fill="FFFFFF" w:themeFill="background1"/>
        <w:rPr>
          <w:rFonts w:ascii="Times New Roman" w:hAnsi="Times New Roman"/>
          <w:lang w:val="en-US"/>
        </w:rPr>
      </w:pPr>
    </w:p>
    <w:p w:rsidR="001F0DFB" w:rsidRPr="006A4516" w:rsidRDefault="001F0DFB" w:rsidP="00864754">
      <w:pPr>
        <w:pStyle w:val="Normalcenter"/>
        <w:pBdr>
          <w:bottom w:val="single" w:sz="4" w:space="26" w:color="auto"/>
        </w:pBdr>
        <w:shd w:val="clear" w:color="auto" w:fill="FFFFFF" w:themeFill="background1"/>
        <w:rPr>
          <w:rFonts w:ascii="Times New Roman" w:hAnsi="Times New Roman"/>
          <w:lang w:val="en-US"/>
        </w:rPr>
      </w:pPr>
    </w:p>
    <w:p w:rsidR="00D859A5" w:rsidRDefault="0057132F" w:rsidP="00864754">
      <w:pPr>
        <w:pBdr>
          <w:bottom w:val="single" w:sz="4" w:space="26" w:color="auto"/>
        </w:pBdr>
        <w:shd w:val="clear" w:color="auto" w:fill="FFFFFF" w:themeFill="background1"/>
        <w:jc w:val="center"/>
        <w:rPr>
          <w:color w:val="002060"/>
          <w:sz w:val="56"/>
          <w:szCs w:val="56"/>
        </w:rPr>
      </w:pPr>
      <w:r w:rsidRPr="00966EF1">
        <w:rPr>
          <w:color w:val="002060"/>
          <w:sz w:val="56"/>
          <w:szCs w:val="56"/>
        </w:rPr>
        <w:t>Web</w:t>
      </w:r>
      <w:r w:rsidR="00A26C2A">
        <w:rPr>
          <w:color w:val="002060"/>
          <w:sz w:val="56"/>
          <w:szCs w:val="56"/>
        </w:rPr>
        <w:t>S</w:t>
      </w:r>
      <w:r w:rsidRPr="00966EF1">
        <w:rPr>
          <w:color w:val="002060"/>
          <w:sz w:val="56"/>
          <w:szCs w:val="56"/>
        </w:rPr>
        <w:t>ervice Guide</w:t>
      </w:r>
    </w:p>
    <w:p w:rsidR="001F0DFB" w:rsidRDefault="008C4E20" w:rsidP="00864754">
      <w:pPr>
        <w:pBdr>
          <w:bottom w:val="single" w:sz="4" w:space="26" w:color="auto"/>
        </w:pBdr>
        <w:shd w:val="clear" w:color="auto" w:fill="FFFFFF" w:themeFill="background1"/>
        <w:jc w:val="center"/>
        <w:rPr>
          <w:color w:val="002060"/>
          <w:sz w:val="56"/>
          <w:szCs w:val="56"/>
        </w:rPr>
      </w:pPr>
      <w:r>
        <w:rPr>
          <w:color w:val="002060"/>
          <w:sz w:val="56"/>
          <w:szCs w:val="56"/>
        </w:rPr>
        <w:t>for Dataleverandører</w:t>
      </w:r>
    </w:p>
    <w:p w:rsidR="008C4E20" w:rsidRPr="00966EF1" w:rsidRDefault="008C4E20" w:rsidP="00864754">
      <w:pPr>
        <w:pBdr>
          <w:bottom w:val="single" w:sz="4" w:space="26" w:color="auto"/>
        </w:pBdr>
        <w:shd w:val="clear" w:color="auto" w:fill="FFFFFF" w:themeFill="background1"/>
        <w:jc w:val="center"/>
        <w:rPr>
          <w:color w:val="002060"/>
          <w:sz w:val="56"/>
          <w:szCs w:val="56"/>
        </w:rPr>
      </w:pPr>
    </w:p>
    <w:p w:rsidR="00405BB4" w:rsidRDefault="000119FD" w:rsidP="00864754">
      <w:pPr>
        <w:pBdr>
          <w:bottom w:val="single" w:sz="4" w:space="26" w:color="auto"/>
        </w:pBdr>
        <w:shd w:val="clear" w:color="auto" w:fill="FFFFFF" w:themeFill="background1"/>
        <w:jc w:val="center"/>
        <w:rPr>
          <w:color w:val="002060"/>
          <w:sz w:val="36"/>
          <w:szCs w:val="36"/>
        </w:rPr>
      </w:pPr>
      <w:r>
        <w:rPr>
          <w:color w:val="002060"/>
          <w:sz w:val="36"/>
          <w:szCs w:val="36"/>
        </w:rPr>
        <w:t xml:space="preserve">RKKP – </w:t>
      </w:r>
      <w:r w:rsidR="007475A4">
        <w:rPr>
          <w:color w:val="002060"/>
          <w:sz w:val="36"/>
          <w:szCs w:val="36"/>
        </w:rPr>
        <w:t>Digitalisering og Informatik</w:t>
      </w:r>
    </w:p>
    <w:p w:rsidR="001F0DFB" w:rsidRDefault="001F0DFB" w:rsidP="00864754">
      <w:pPr>
        <w:pBdr>
          <w:bottom w:val="single" w:sz="4" w:space="26" w:color="auto"/>
        </w:pBdr>
        <w:shd w:val="clear" w:color="auto" w:fill="FFFFFF" w:themeFill="background1"/>
        <w:jc w:val="center"/>
        <w:rPr>
          <w:color w:val="002060"/>
          <w:sz w:val="36"/>
          <w:szCs w:val="36"/>
        </w:rPr>
      </w:pPr>
    </w:p>
    <w:p w:rsidR="001F0DFB" w:rsidRPr="00D3026A" w:rsidRDefault="001F0DFB" w:rsidP="00864754">
      <w:pPr>
        <w:pBdr>
          <w:bottom w:val="single" w:sz="4" w:space="26" w:color="auto"/>
        </w:pBdr>
        <w:shd w:val="clear" w:color="auto" w:fill="FFFFFF" w:themeFill="background1"/>
        <w:jc w:val="center"/>
        <w:rPr>
          <w:color w:val="002060"/>
          <w:sz w:val="36"/>
          <w:szCs w:val="36"/>
        </w:rPr>
      </w:pPr>
    </w:p>
    <w:p w:rsidR="00D3026A" w:rsidRDefault="00D3026A" w:rsidP="00864754">
      <w:pPr>
        <w:pBdr>
          <w:bottom w:val="single" w:sz="4" w:space="26" w:color="auto"/>
        </w:pBdr>
        <w:shd w:val="clear" w:color="auto" w:fill="FFFFFF" w:themeFill="background1"/>
        <w:jc w:val="center"/>
        <w:rPr>
          <w:color w:val="002060"/>
          <w:sz w:val="32"/>
          <w:szCs w:val="32"/>
        </w:rPr>
      </w:pPr>
    </w:p>
    <w:p w:rsidR="00864754" w:rsidRDefault="00864754" w:rsidP="00864754">
      <w:pPr>
        <w:pBdr>
          <w:bottom w:val="single" w:sz="4" w:space="26" w:color="auto"/>
        </w:pBdr>
        <w:shd w:val="clear" w:color="auto" w:fill="FFFFFF" w:themeFill="background1"/>
        <w:jc w:val="center"/>
        <w:rPr>
          <w:color w:val="002060"/>
          <w:sz w:val="32"/>
          <w:szCs w:val="32"/>
        </w:rPr>
      </w:pPr>
    </w:p>
    <w:p w:rsidR="00864754" w:rsidRDefault="00864754" w:rsidP="00864754">
      <w:pPr>
        <w:pBdr>
          <w:bottom w:val="single" w:sz="4" w:space="26" w:color="auto"/>
        </w:pBdr>
        <w:shd w:val="clear" w:color="auto" w:fill="FFFFFF" w:themeFill="background1"/>
        <w:jc w:val="center"/>
        <w:rPr>
          <w:color w:val="002060"/>
          <w:sz w:val="32"/>
          <w:szCs w:val="32"/>
        </w:rPr>
      </w:pPr>
    </w:p>
    <w:p w:rsidR="001F0DFB" w:rsidRDefault="001F0DFB">
      <w:pPr>
        <w:spacing w:before="0" w:after="0" w:line="240" w:lineRule="auto"/>
      </w:pPr>
      <w:r>
        <w:br w:type="page"/>
      </w:r>
    </w:p>
    <w:p w:rsidR="00B76BC0" w:rsidRPr="001F0DFB" w:rsidRDefault="001F0DFB" w:rsidP="004D00AF">
      <w:pPr>
        <w:rPr>
          <w:sz w:val="36"/>
          <w:szCs w:val="36"/>
        </w:rPr>
      </w:pPr>
      <w:r w:rsidRPr="001F0DFB">
        <w:rPr>
          <w:sz w:val="36"/>
          <w:szCs w:val="36"/>
        </w:rPr>
        <w:lastRenderedPageBreak/>
        <w:t>Indholdsfortegnelse</w:t>
      </w:r>
    </w:p>
    <w:bookmarkStart w:id="0" w:name="DistListPosition"/>
    <w:bookmarkStart w:id="1" w:name="ModifPosition"/>
    <w:bookmarkStart w:id="2" w:name="TOCPosition"/>
    <w:bookmarkEnd w:id="0"/>
    <w:bookmarkEnd w:id="1"/>
    <w:bookmarkEnd w:id="2"/>
    <w:p w:rsidR="00BE0FFE" w:rsidRDefault="00690C9A">
      <w:pPr>
        <w:pStyle w:val="Indholdsfortegnelse1"/>
        <w:rPr>
          <w:rFonts w:asciiTheme="minorHAnsi" w:eastAsiaTheme="minorEastAsia" w:hAnsiTheme="minorHAnsi" w:cstheme="minorBidi"/>
          <w:b w:val="0"/>
          <w:lang w:eastAsia="da-DK"/>
        </w:rPr>
      </w:pPr>
      <w:r w:rsidRPr="006A4516">
        <w:rPr>
          <w:noProof w:val="0"/>
          <w:lang w:val="en-US"/>
        </w:rPr>
        <w:fldChar w:fldCharType="begin"/>
      </w:r>
      <w:r w:rsidRPr="00EC295B">
        <w:rPr>
          <w:noProof w:val="0"/>
        </w:rPr>
        <w:instrText xml:space="preserve"> TOC \o "1-3" \h \z \u </w:instrText>
      </w:r>
      <w:r w:rsidRPr="006A4516">
        <w:rPr>
          <w:noProof w:val="0"/>
          <w:lang w:val="en-US"/>
        </w:rPr>
        <w:fldChar w:fldCharType="separate"/>
      </w:r>
      <w:hyperlink w:anchor="_Toc43200359" w:history="1">
        <w:r w:rsidR="00BE0FFE" w:rsidRPr="004D638B">
          <w:rPr>
            <w:rStyle w:val="Hyperlink"/>
            <w:lang w:val="en-US"/>
          </w:rPr>
          <w:t>1. Introduktion og formål</w:t>
        </w:r>
        <w:r w:rsidR="00BE0FFE">
          <w:rPr>
            <w:webHidden/>
          </w:rPr>
          <w:tab/>
        </w:r>
        <w:r w:rsidR="00BE0FFE">
          <w:rPr>
            <w:webHidden/>
          </w:rPr>
          <w:fldChar w:fldCharType="begin"/>
        </w:r>
        <w:r w:rsidR="00BE0FFE">
          <w:rPr>
            <w:webHidden/>
          </w:rPr>
          <w:instrText xml:space="preserve"> PAGEREF _Toc43200359 \h </w:instrText>
        </w:r>
        <w:r w:rsidR="00BE0FFE">
          <w:rPr>
            <w:webHidden/>
          </w:rPr>
        </w:r>
        <w:r w:rsidR="00BE0FFE">
          <w:rPr>
            <w:webHidden/>
          </w:rPr>
          <w:fldChar w:fldCharType="separate"/>
        </w:r>
        <w:r w:rsidR="00BE0FFE">
          <w:rPr>
            <w:webHidden/>
          </w:rPr>
          <w:t>3</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60" w:history="1">
        <w:r w:rsidR="00BE0FFE" w:rsidRPr="004D638B">
          <w:rPr>
            <w:rStyle w:val="Hyperlink"/>
          </w:rPr>
          <w:t>2. WebServicen ”Clinical reporting” – arkitektur</w:t>
        </w:r>
        <w:r w:rsidR="00BE0FFE">
          <w:rPr>
            <w:webHidden/>
          </w:rPr>
          <w:tab/>
        </w:r>
        <w:r w:rsidR="00BE0FFE">
          <w:rPr>
            <w:webHidden/>
          </w:rPr>
          <w:fldChar w:fldCharType="begin"/>
        </w:r>
        <w:r w:rsidR="00BE0FFE">
          <w:rPr>
            <w:webHidden/>
          </w:rPr>
          <w:instrText xml:space="preserve"> PAGEREF _Toc43200360 \h </w:instrText>
        </w:r>
        <w:r w:rsidR="00BE0FFE">
          <w:rPr>
            <w:webHidden/>
          </w:rPr>
        </w:r>
        <w:r w:rsidR="00BE0FFE">
          <w:rPr>
            <w:webHidden/>
          </w:rPr>
          <w:fldChar w:fldCharType="separate"/>
        </w:r>
        <w:r w:rsidR="00BE0FFE">
          <w:rPr>
            <w:webHidden/>
          </w:rPr>
          <w:t>4</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61" w:history="1">
        <w:r w:rsidR="00BE0FFE" w:rsidRPr="004D638B">
          <w:rPr>
            <w:rStyle w:val="Hyperlink"/>
          </w:rPr>
          <w:t>3. Sikkerhed</w:t>
        </w:r>
        <w:r w:rsidR="00BE0FFE">
          <w:rPr>
            <w:webHidden/>
          </w:rPr>
          <w:tab/>
        </w:r>
        <w:r w:rsidR="00BE0FFE">
          <w:rPr>
            <w:webHidden/>
          </w:rPr>
          <w:fldChar w:fldCharType="begin"/>
        </w:r>
        <w:r w:rsidR="00BE0FFE">
          <w:rPr>
            <w:webHidden/>
          </w:rPr>
          <w:instrText xml:space="preserve"> PAGEREF _Toc43200361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62" w:history="1">
        <w:r w:rsidR="00BE0FFE" w:rsidRPr="004D638B">
          <w:rPr>
            <w:rStyle w:val="Hyperlink"/>
          </w:rPr>
          <w:t>3.1 Dokument for sikkerhed</w:t>
        </w:r>
        <w:r w:rsidR="00BE0FFE">
          <w:rPr>
            <w:webHidden/>
          </w:rPr>
          <w:tab/>
        </w:r>
        <w:r w:rsidR="00BE0FFE">
          <w:rPr>
            <w:webHidden/>
          </w:rPr>
          <w:fldChar w:fldCharType="begin"/>
        </w:r>
        <w:r w:rsidR="00BE0FFE">
          <w:rPr>
            <w:webHidden/>
          </w:rPr>
          <w:instrText xml:space="preserve"> PAGEREF _Toc43200362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63" w:history="1">
        <w:r w:rsidR="00BE0FFE" w:rsidRPr="004D638B">
          <w:rPr>
            <w:rStyle w:val="Hyperlink"/>
          </w:rPr>
          <w:t>3.2 Adgange</w:t>
        </w:r>
        <w:r w:rsidR="00BE0FFE">
          <w:rPr>
            <w:webHidden/>
          </w:rPr>
          <w:tab/>
        </w:r>
        <w:r w:rsidR="00BE0FFE">
          <w:rPr>
            <w:webHidden/>
          </w:rPr>
          <w:fldChar w:fldCharType="begin"/>
        </w:r>
        <w:r w:rsidR="00BE0FFE">
          <w:rPr>
            <w:webHidden/>
          </w:rPr>
          <w:instrText xml:space="preserve"> PAGEREF _Toc43200363 \h </w:instrText>
        </w:r>
        <w:r w:rsidR="00BE0FFE">
          <w:rPr>
            <w:webHidden/>
          </w:rPr>
        </w:r>
        <w:r w:rsidR="00BE0FFE">
          <w:rPr>
            <w:webHidden/>
          </w:rPr>
          <w:fldChar w:fldCharType="separate"/>
        </w:r>
        <w:r w:rsidR="00BE0FFE">
          <w:rPr>
            <w:webHidden/>
          </w:rPr>
          <w:t>6</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64" w:history="1">
        <w:r w:rsidR="00BE0FFE" w:rsidRPr="004D638B">
          <w:rPr>
            <w:rStyle w:val="Hyperlink"/>
          </w:rPr>
          <w:t>3.2.1 Sundhedsdatanettet (SDN)</w:t>
        </w:r>
        <w:r w:rsidR="00BE0FFE">
          <w:rPr>
            <w:webHidden/>
          </w:rPr>
          <w:tab/>
        </w:r>
        <w:r w:rsidR="00BE0FFE">
          <w:rPr>
            <w:webHidden/>
          </w:rPr>
          <w:fldChar w:fldCharType="begin"/>
        </w:r>
        <w:r w:rsidR="00BE0FFE">
          <w:rPr>
            <w:webHidden/>
          </w:rPr>
          <w:instrText xml:space="preserve"> PAGEREF _Toc43200364 \h </w:instrText>
        </w:r>
        <w:r w:rsidR="00BE0FFE">
          <w:rPr>
            <w:webHidden/>
          </w:rPr>
        </w:r>
        <w:r w:rsidR="00BE0FFE">
          <w:rPr>
            <w:webHidden/>
          </w:rPr>
          <w:fldChar w:fldCharType="separate"/>
        </w:r>
        <w:r w:rsidR="00BE0FFE">
          <w:rPr>
            <w:webHidden/>
          </w:rPr>
          <w:t>7</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65" w:history="1">
        <w:r w:rsidR="00BE0FFE" w:rsidRPr="004D638B">
          <w:rPr>
            <w:rStyle w:val="Hyperlink"/>
          </w:rPr>
          <w:t>3.2.2 Aftalesystemet</w:t>
        </w:r>
        <w:r w:rsidR="00BE0FFE">
          <w:rPr>
            <w:webHidden/>
          </w:rPr>
          <w:tab/>
        </w:r>
        <w:r w:rsidR="00BE0FFE">
          <w:rPr>
            <w:webHidden/>
          </w:rPr>
          <w:fldChar w:fldCharType="begin"/>
        </w:r>
        <w:r w:rsidR="00BE0FFE">
          <w:rPr>
            <w:webHidden/>
          </w:rPr>
          <w:instrText xml:space="preserve"> PAGEREF _Toc43200365 \h </w:instrText>
        </w:r>
        <w:r w:rsidR="00BE0FFE">
          <w:rPr>
            <w:webHidden/>
          </w:rPr>
        </w:r>
        <w:r w:rsidR="00BE0FFE">
          <w:rPr>
            <w:webHidden/>
          </w:rPr>
          <w:fldChar w:fldCharType="separate"/>
        </w:r>
        <w:r w:rsidR="00BE0FFE">
          <w:rPr>
            <w:webHidden/>
          </w:rPr>
          <w:t>7</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66" w:history="1">
        <w:r w:rsidR="00BE0FFE" w:rsidRPr="004D638B">
          <w:rPr>
            <w:rStyle w:val="Hyperlink"/>
            <w:lang w:eastAsia="da-DK"/>
          </w:rPr>
          <w:t>3.3 Aktiviteter</w:t>
        </w:r>
        <w:r w:rsidR="00BE0FFE">
          <w:rPr>
            <w:webHidden/>
          </w:rPr>
          <w:tab/>
        </w:r>
        <w:r w:rsidR="00BE0FFE">
          <w:rPr>
            <w:webHidden/>
          </w:rPr>
          <w:fldChar w:fldCharType="begin"/>
        </w:r>
        <w:r w:rsidR="00BE0FFE">
          <w:rPr>
            <w:webHidden/>
          </w:rPr>
          <w:instrText xml:space="preserve"> PAGEREF _Toc43200366 \h </w:instrText>
        </w:r>
        <w:r w:rsidR="00BE0FFE">
          <w:rPr>
            <w:webHidden/>
          </w:rPr>
        </w:r>
        <w:r w:rsidR="00BE0FFE">
          <w:rPr>
            <w:webHidden/>
          </w:rPr>
          <w:fldChar w:fldCharType="separate"/>
        </w:r>
        <w:r w:rsidR="00BE0FFE">
          <w:rPr>
            <w:webHidden/>
          </w:rPr>
          <w:t>8</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67" w:history="1">
        <w:r w:rsidR="00BE0FFE" w:rsidRPr="004D638B">
          <w:rPr>
            <w:rStyle w:val="Hyperlink"/>
            <w:lang w:eastAsia="da-DK"/>
          </w:rPr>
          <w:t>4. Dataspecifikationer</w:t>
        </w:r>
        <w:r w:rsidR="00BE0FFE">
          <w:rPr>
            <w:webHidden/>
          </w:rPr>
          <w:tab/>
        </w:r>
        <w:r w:rsidR="00BE0FFE">
          <w:rPr>
            <w:webHidden/>
          </w:rPr>
          <w:fldChar w:fldCharType="begin"/>
        </w:r>
        <w:r w:rsidR="00BE0FFE">
          <w:rPr>
            <w:webHidden/>
          </w:rPr>
          <w:instrText xml:space="preserve"> PAGEREF _Toc43200367 \h </w:instrText>
        </w:r>
        <w:r w:rsidR="00BE0FFE">
          <w:rPr>
            <w:webHidden/>
          </w:rPr>
        </w:r>
        <w:r w:rsidR="00BE0FFE">
          <w:rPr>
            <w:webHidden/>
          </w:rPr>
          <w:fldChar w:fldCharType="separate"/>
        </w:r>
        <w:r w:rsidR="00BE0FFE">
          <w:rPr>
            <w:webHidden/>
          </w:rPr>
          <w:t>9</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68" w:history="1">
        <w:r w:rsidR="00BE0FFE" w:rsidRPr="004D638B">
          <w:rPr>
            <w:rStyle w:val="Hyperlink"/>
            <w:lang w:eastAsia="da-DK"/>
          </w:rPr>
          <w:t>4.1 Metadata specifikation – regneark (.XLS)</w:t>
        </w:r>
        <w:r w:rsidR="00BE0FFE">
          <w:rPr>
            <w:webHidden/>
          </w:rPr>
          <w:tab/>
        </w:r>
        <w:r w:rsidR="00BE0FFE">
          <w:rPr>
            <w:webHidden/>
          </w:rPr>
          <w:fldChar w:fldCharType="begin"/>
        </w:r>
        <w:r w:rsidR="00BE0FFE">
          <w:rPr>
            <w:webHidden/>
          </w:rPr>
          <w:instrText xml:space="preserve"> PAGEREF _Toc43200368 \h </w:instrText>
        </w:r>
        <w:r w:rsidR="00BE0FFE">
          <w:rPr>
            <w:webHidden/>
          </w:rPr>
        </w:r>
        <w:r w:rsidR="00BE0FFE">
          <w:rPr>
            <w:webHidden/>
          </w:rPr>
          <w:fldChar w:fldCharType="separate"/>
        </w:r>
        <w:r w:rsidR="00BE0FFE">
          <w:rPr>
            <w:webHidden/>
          </w:rPr>
          <w:t>9</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69" w:history="1">
        <w:r w:rsidR="00BE0FFE" w:rsidRPr="004D638B">
          <w:rPr>
            <w:rStyle w:val="Hyperlink"/>
            <w:lang w:eastAsia="da-DK"/>
          </w:rPr>
          <w:t>4.2 Metadataspecifikation - XML skema (.XSD)</w:t>
        </w:r>
        <w:r w:rsidR="00BE0FFE">
          <w:rPr>
            <w:webHidden/>
          </w:rPr>
          <w:tab/>
        </w:r>
        <w:r w:rsidR="00BE0FFE">
          <w:rPr>
            <w:webHidden/>
          </w:rPr>
          <w:fldChar w:fldCharType="begin"/>
        </w:r>
        <w:r w:rsidR="00BE0FFE">
          <w:rPr>
            <w:webHidden/>
          </w:rPr>
          <w:instrText xml:space="preserve"> PAGEREF _Toc43200369 \h </w:instrText>
        </w:r>
        <w:r w:rsidR="00BE0FFE">
          <w:rPr>
            <w:webHidden/>
          </w:rPr>
        </w:r>
        <w:r w:rsidR="00BE0FFE">
          <w:rPr>
            <w:webHidden/>
          </w:rPr>
          <w:fldChar w:fldCharType="separate"/>
        </w:r>
        <w:r w:rsidR="00BE0FFE">
          <w:rPr>
            <w:webHidden/>
          </w:rPr>
          <w:t>10</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70" w:history="1">
        <w:r w:rsidR="00BE0FFE" w:rsidRPr="004D638B">
          <w:rPr>
            <w:rStyle w:val="Hyperlink"/>
            <w:lang w:val="en-US" w:eastAsia="da-DK"/>
          </w:rPr>
          <w:t>4.3 WebService snitflader – (.WSDL)</w:t>
        </w:r>
        <w:r w:rsidR="00BE0FFE">
          <w:rPr>
            <w:webHidden/>
          </w:rPr>
          <w:tab/>
        </w:r>
        <w:r w:rsidR="00BE0FFE">
          <w:rPr>
            <w:webHidden/>
          </w:rPr>
          <w:fldChar w:fldCharType="begin"/>
        </w:r>
        <w:r w:rsidR="00BE0FFE">
          <w:rPr>
            <w:webHidden/>
          </w:rPr>
          <w:instrText xml:space="preserve"> PAGEREF _Toc43200370 \h </w:instrText>
        </w:r>
        <w:r w:rsidR="00BE0FFE">
          <w:rPr>
            <w:webHidden/>
          </w:rPr>
        </w:r>
        <w:r w:rsidR="00BE0FFE">
          <w:rPr>
            <w:webHidden/>
          </w:rPr>
          <w:fldChar w:fldCharType="separate"/>
        </w:r>
        <w:r w:rsidR="00BE0FFE">
          <w:rPr>
            <w:webHidden/>
          </w:rPr>
          <w:t>11</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1" w:history="1">
        <w:r w:rsidR="00BE0FFE" w:rsidRPr="004D638B">
          <w:rPr>
            <w:rStyle w:val="Hyperlink"/>
          </w:rPr>
          <w:t>4.3.1 WSDL og URL referencer</w:t>
        </w:r>
        <w:r w:rsidR="00BE0FFE">
          <w:rPr>
            <w:webHidden/>
          </w:rPr>
          <w:tab/>
        </w:r>
        <w:r w:rsidR="00BE0FFE">
          <w:rPr>
            <w:webHidden/>
          </w:rPr>
          <w:fldChar w:fldCharType="begin"/>
        </w:r>
        <w:r w:rsidR="00BE0FFE">
          <w:rPr>
            <w:webHidden/>
          </w:rPr>
          <w:instrText xml:space="preserve"> PAGEREF _Toc43200371 \h </w:instrText>
        </w:r>
        <w:r w:rsidR="00BE0FFE">
          <w:rPr>
            <w:webHidden/>
          </w:rPr>
        </w:r>
        <w:r w:rsidR="00BE0FFE">
          <w:rPr>
            <w:webHidden/>
          </w:rPr>
          <w:fldChar w:fldCharType="separate"/>
        </w:r>
        <w:r w:rsidR="00BE0FFE">
          <w:rPr>
            <w:webHidden/>
          </w:rPr>
          <w:t>12</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2" w:history="1">
        <w:r w:rsidR="00BE0FFE" w:rsidRPr="004D638B">
          <w:rPr>
            <w:rStyle w:val="Hyperlink"/>
          </w:rPr>
          <w:t>4.3.2 WSDL og http/Soap specifikationer</w:t>
        </w:r>
        <w:r w:rsidR="00BE0FFE">
          <w:rPr>
            <w:webHidden/>
          </w:rPr>
          <w:tab/>
        </w:r>
        <w:r w:rsidR="00BE0FFE">
          <w:rPr>
            <w:webHidden/>
          </w:rPr>
          <w:fldChar w:fldCharType="begin"/>
        </w:r>
        <w:r w:rsidR="00BE0FFE">
          <w:rPr>
            <w:webHidden/>
          </w:rPr>
          <w:instrText xml:space="preserve"> PAGEREF _Toc43200372 \h </w:instrText>
        </w:r>
        <w:r w:rsidR="00BE0FFE">
          <w:rPr>
            <w:webHidden/>
          </w:rPr>
        </w:r>
        <w:r w:rsidR="00BE0FFE">
          <w:rPr>
            <w:webHidden/>
          </w:rPr>
          <w:fldChar w:fldCharType="separate"/>
        </w:r>
        <w:r w:rsidR="00BE0FFE">
          <w:rPr>
            <w:webHidden/>
          </w:rPr>
          <w:t>12</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3" w:history="1">
        <w:r w:rsidR="00BE0FFE" w:rsidRPr="004D638B">
          <w:rPr>
            <w:rStyle w:val="Hyperlink"/>
          </w:rPr>
          <w:t>4.3.3 WSDL adresser</w:t>
        </w:r>
        <w:r w:rsidR="00BE0FFE">
          <w:rPr>
            <w:webHidden/>
          </w:rPr>
          <w:tab/>
        </w:r>
        <w:r w:rsidR="00BE0FFE">
          <w:rPr>
            <w:webHidden/>
          </w:rPr>
          <w:fldChar w:fldCharType="begin"/>
        </w:r>
        <w:r w:rsidR="00BE0FFE">
          <w:rPr>
            <w:webHidden/>
          </w:rPr>
          <w:instrText xml:space="preserve"> PAGEREF _Toc43200373 \h </w:instrText>
        </w:r>
        <w:r w:rsidR="00BE0FFE">
          <w:rPr>
            <w:webHidden/>
          </w:rPr>
        </w:r>
        <w:r w:rsidR="00BE0FFE">
          <w:rPr>
            <w:webHidden/>
          </w:rPr>
          <w:fldChar w:fldCharType="separate"/>
        </w:r>
        <w:r w:rsidR="00BE0FFE">
          <w:rPr>
            <w:webHidden/>
          </w:rPr>
          <w:t>13</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74" w:history="1">
        <w:r w:rsidR="00BE0FFE" w:rsidRPr="004D638B">
          <w:rPr>
            <w:rStyle w:val="Hyperlink"/>
          </w:rPr>
          <w:t>5. Programudvikling - dataleverandør</w:t>
        </w:r>
        <w:r w:rsidR="00BE0FFE">
          <w:rPr>
            <w:webHidden/>
          </w:rPr>
          <w:tab/>
        </w:r>
        <w:r w:rsidR="00BE0FFE">
          <w:rPr>
            <w:webHidden/>
          </w:rPr>
          <w:fldChar w:fldCharType="begin"/>
        </w:r>
        <w:r w:rsidR="00BE0FFE">
          <w:rPr>
            <w:webHidden/>
          </w:rPr>
          <w:instrText xml:space="preserve"> PAGEREF _Toc43200374 \h </w:instrText>
        </w:r>
        <w:r w:rsidR="00BE0FFE">
          <w:rPr>
            <w:webHidden/>
          </w:rPr>
        </w:r>
        <w:r w:rsidR="00BE0FFE">
          <w:rPr>
            <w:webHidden/>
          </w:rPr>
          <w:fldChar w:fldCharType="separate"/>
        </w:r>
        <w:r w:rsidR="00BE0FFE">
          <w:rPr>
            <w:webHidden/>
          </w:rPr>
          <w:t>14</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75" w:history="1">
        <w:r w:rsidR="00BE0FFE" w:rsidRPr="004D638B">
          <w:rPr>
            <w:rStyle w:val="Hyperlink"/>
          </w:rPr>
          <w:t>5.1 Aktiviteter</w:t>
        </w:r>
        <w:r w:rsidR="00BE0FFE">
          <w:rPr>
            <w:webHidden/>
          </w:rPr>
          <w:tab/>
        </w:r>
        <w:r w:rsidR="00BE0FFE">
          <w:rPr>
            <w:webHidden/>
          </w:rPr>
          <w:fldChar w:fldCharType="begin"/>
        </w:r>
        <w:r w:rsidR="00BE0FFE">
          <w:rPr>
            <w:webHidden/>
          </w:rPr>
          <w:instrText xml:space="preserve"> PAGEREF _Toc43200375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DD57E9">
      <w:pPr>
        <w:pStyle w:val="Indholdsfortegnelse2"/>
        <w:rPr>
          <w:rFonts w:asciiTheme="minorHAnsi" w:eastAsiaTheme="minorEastAsia" w:hAnsiTheme="minorHAnsi" w:cstheme="minorBidi"/>
          <w:lang w:eastAsia="da-DK"/>
        </w:rPr>
      </w:pPr>
      <w:hyperlink w:anchor="_Toc43200376" w:history="1">
        <w:r w:rsidR="00BE0FFE" w:rsidRPr="004D638B">
          <w:rPr>
            <w:rStyle w:val="Hyperlink"/>
          </w:rPr>
          <w:t>5.2 Hints til dataleverandøren</w:t>
        </w:r>
        <w:r w:rsidR="00BE0FFE">
          <w:rPr>
            <w:webHidden/>
          </w:rPr>
          <w:tab/>
        </w:r>
        <w:r w:rsidR="00BE0FFE">
          <w:rPr>
            <w:webHidden/>
          </w:rPr>
          <w:fldChar w:fldCharType="begin"/>
        </w:r>
        <w:r w:rsidR="00BE0FFE">
          <w:rPr>
            <w:webHidden/>
          </w:rPr>
          <w:instrText xml:space="preserve"> PAGEREF _Toc43200376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7" w:history="1">
        <w:r w:rsidR="00BE0FFE" w:rsidRPr="004D638B">
          <w:rPr>
            <w:rStyle w:val="Hyperlink"/>
          </w:rPr>
          <w:t>5.2.1 Antal af letters i en Envelope.</w:t>
        </w:r>
        <w:r w:rsidR="00BE0FFE">
          <w:rPr>
            <w:webHidden/>
          </w:rPr>
          <w:tab/>
        </w:r>
        <w:r w:rsidR="00BE0FFE">
          <w:rPr>
            <w:webHidden/>
          </w:rPr>
          <w:fldChar w:fldCharType="begin"/>
        </w:r>
        <w:r w:rsidR="00BE0FFE">
          <w:rPr>
            <w:webHidden/>
          </w:rPr>
          <w:instrText xml:space="preserve"> PAGEREF _Toc43200377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8" w:history="1">
        <w:r w:rsidR="00BE0FFE" w:rsidRPr="004D638B">
          <w:rPr>
            <w:rStyle w:val="Hyperlink"/>
          </w:rPr>
          <w:t>5.2.2 Kvittering</w:t>
        </w:r>
        <w:r w:rsidR="00BE0FFE">
          <w:rPr>
            <w:webHidden/>
          </w:rPr>
          <w:tab/>
        </w:r>
        <w:r w:rsidR="00BE0FFE">
          <w:rPr>
            <w:webHidden/>
          </w:rPr>
          <w:fldChar w:fldCharType="begin"/>
        </w:r>
        <w:r w:rsidR="00BE0FFE">
          <w:rPr>
            <w:webHidden/>
          </w:rPr>
          <w:instrText xml:space="preserve"> PAGEREF _Toc43200378 \h </w:instrText>
        </w:r>
        <w:r w:rsidR="00BE0FFE">
          <w:rPr>
            <w:webHidden/>
          </w:rPr>
        </w:r>
        <w:r w:rsidR="00BE0FFE">
          <w:rPr>
            <w:webHidden/>
          </w:rPr>
          <w:fldChar w:fldCharType="separate"/>
        </w:r>
        <w:r w:rsidR="00BE0FFE">
          <w:rPr>
            <w:webHidden/>
          </w:rPr>
          <w:t>15</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79" w:history="1">
        <w:r w:rsidR="00BE0FFE" w:rsidRPr="004D638B">
          <w:rPr>
            <w:rStyle w:val="Hyperlink"/>
          </w:rPr>
          <w:t>5.2.3 StatusCode</w:t>
        </w:r>
        <w:r w:rsidR="00BE0FFE">
          <w:rPr>
            <w:webHidden/>
          </w:rPr>
          <w:tab/>
        </w:r>
        <w:r w:rsidR="00BE0FFE">
          <w:rPr>
            <w:webHidden/>
          </w:rPr>
          <w:fldChar w:fldCharType="begin"/>
        </w:r>
        <w:r w:rsidR="00BE0FFE">
          <w:rPr>
            <w:webHidden/>
          </w:rPr>
          <w:instrText xml:space="preserve"> PAGEREF _Toc43200379 \h </w:instrText>
        </w:r>
        <w:r w:rsidR="00BE0FFE">
          <w:rPr>
            <w:webHidden/>
          </w:rPr>
        </w:r>
        <w:r w:rsidR="00BE0FFE">
          <w:rPr>
            <w:webHidden/>
          </w:rPr>
          <w:fldChar w:fldCharType="separate"/>
        </w:r>
        <w:r w:rsidR="00BE0FFE">
          <w:rPr>
            <w:webHidden/>
          </w:rPr>
          <w:t>16</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80" w:history="1">
        <w:r w:rsidR="00BE0FFE" w:rsidRPr="004D638B">
          <w:rPr>
            <w:rStyle w:val="Hyperlink"/>
          </w:rPr>
          <w:t>5.2.4 Sender IdentifierCode og Identifier</w:t>
        </w:r>
        <w:r w:rsidR="00BE0FFE">
          <w:rPr>
            <w:webHidden/>
          </w:rPr>
          <w:tab/>
        </w:r>
        <w:r w:rsidR="00BE0FFE">
          <w:rPr>
            <w:webHidden/>
          </w:rPr>
          <w:fldChar w:fldCharType="begin"/>
        </w:r>
        <w:r w:rsidR="00BE0FFE">
          <w:rPr>
            <w:webHidden/>
          </w:rPr>
          <w:instrText xml:space="preserve"> PAGEREF _Toc43200380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81" w:history="1">
        <w:r w:rsidR="00BE0FFE" w:rsidRPr="004D638B">
          <w:rPr>
            <w:rStyle w:val="Hyperlink"/>
          </w:rPr>
          <w:t>5.2.5 Letter Identifier</w:t>
        </w:r>
        <w:r w:rsidR="00BE0FFE">
          <w:rPr>
            <w:webHidden/>
          </w:rPr>
          <w:tab/>
        </w:r>
        <w:r w:rsidR="00BE0FFE">
          <w:rPr>
            <w:webHidden/>
          </w:rPr>
          <w:fldChar w:fldCharType="begin"/>
        </w:r>
        <w:r w:rsidR="00BE0FFE">
          <w:rPr>
            <w:webHidden/>
          </w:rPr>
          <w:instrText xml:space="preserve"> PAGEREF _Toc43200381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82" w:history="1">
        <w:r w:rsidR="00BE0FFE" w:rsidRPr="004D638B">
          <w:rPr>
            <w:rStyle w:val="Hyperlink"/>
          </w:rPr>
          <w:t>5.2.6 EAN Identifier</w:t>
        </w:r>
        <w:r w:rsidR="00BE0FFE">
          <w:rPr>
            <w:webHidden/>
          </w:rPr>
          <w:tab/>
        </w:r>
        <w:r w:rsidR="00BE0FFE">
          <w:rPr>
            <w:webHidden/>
          </w:rPr>
          <w:fldChar w:fldCharType="begin"/>
        </w:r>
        <w:r w:rsidR="00BE0FFE">
          <w:rPr>
            <w:webHidden/>
          </w:rPr>
          <w:instrText xml:space="preserve"> PAGEREF _Toc43200382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DD57E9">
      <w:pPr>
        <w:pStyle w:val="Indholdsfortegnelse3"/>
        <w:rPr>
          <w:rFonts w:asciiTheme="minorHAnsi" w:eastAsiaTheme="minorEastAsia" w:hAnsiTheme="minorHAnsi" w:cstheme="minorBidi"/>
          <w:lang w:eastAsia="da-DK"/>
        </w:rPr>
      </w:pPr>
      <w:hyperlink w:anchor="_Toc43200383" w:history="1">
        <w:r w:rsidR="00BE0FFE" w:rsidRPr="004D638B">
          <w:rPr>
            <w:rStyle w:val="Hyperlink"/>
          </w:rPr>
          <w:t>5.2.7 WebService svarer ikke</w:t>
        </w:r>
        <w:r w:rsidR="00BE0FFE">
          <w:rPr>
            <w:webHidden/>
          </w:rPr>
          <w:tab/>
        </w:r>
        <w:r w:rsidR="00BE0FFE">
          <w:rPr>
            <w:webHidden/>
          </w:rPr>
          <w:fldChar w:fldCharType="begin"/>
        </w:r>
        <w:r w:rsidR="00BE0FFE">
          <w:rPr>
            <w:webHidden/>
          </w:rPr>
          <w:instrText xml:space="preserve"> PAGEREF _Toc43200383 \h </w:instrText>
        </w:r>
        <w:r w:rsidR="00BE0FFE">
          <w:rPr>
            <w:webHidden/>
          </w:rPr>
        </w:r>
        <w:r w:rsidR="00BE0FFE">
          <w:rPr>
            <w:webHidden/>
          </w:rPr>
          <w:fldChar w:fldCharType="separate"/>
        </w:r>
        <w:r w:rsidR="00BE0FFE">
          <w:rPr>
            <w:webHidden/>
          </w:rPr>
          <w:t>17</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84" w:history="1">
        <w:r w:rsidR="00BE0FFE" w:rsidRPr="004D638B">
          <w:rPr>
            <w:rStyle w:val="Hyperlink"/>
          </w:rPr>
          <w:t>6. Validering af XML</w:t>
        </w:r>
        <w:r w:rsidR="00BE0FFE">
          <w:rPr>
            <w:webHidden/>
          </w:rPr>
          <w:tab/>
        </w:r>
        <w:r w:rsidR="00BE0FFE">
          <w:rPr>
            <w:webHidden/>
          </w:rPr>
          <w:fldChar w:fldCharType="begin"/>
        </w:r>
        <w:r w:rsidR="00BE0FFE">
          <w:rPr>
            <w:webHidden/>
          </w:rPr>
          <w:instrText xml:space="preserve"> PAGEREF _Toc43200384 \h </w:instrText>
        </w:r>
        <w:r w:rsidR="00BE0FFE">
          <w:rPr>
            <w:webHidden/>
          </w:rPr>
        </w:r>
        <w:r w:rsidR="00BE0FFE">
          <w:rPr>
            <w:webHidden/>
          </w:rPr>
          <w:fldChar w:fldCharType="separate"/>
        </w:r>
        <w:r w:rsidR="00BE0FFE">
          <w:rPr>
            <w:webHidden/>
          </w:rPr>
          <w:t>18</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85" w:history="1">
        <w:r w:rsidR="00BE0FFE" w:rsidRPr="004D638B">
          <w:rPr>
            <w:rStyle w:val="Hyperlink"/>
          </w:rPr>
          <w:t>7. Test (single valid XML) og Testklient</w:t>
        </w:r>
        <w:r w:rsidR="00BE0FFE">
          <w:rPr>
            <w:webHidden/>
          </w:rPr>
          <w:tab/>
        </w:r>
        <w:r w:rsidR="00BE0FFE">
          <w:rPr>
            <w:webHidden/>
          </w:rPr>
          <w:fldChar w:fldCharType="begin"/>
        </w:r>
        <w:r w:rsidR="00BE0FFE">
          <w:rPr>
            <w:webHidden/>
          </w:rPr>
          <w:instrText xml:space="preserve"> PAGEREF _Toc43200385 \h </w:instrText>
        </w:r>
        <w:r w:rsidR="00BE0FFE">
          <w:rPr>
            <w:webHidden/>
          </w:rPr>
        </w:r>
        <w:r w:rsidR="00BE0FFE">
          <w:rPr>
            <w:webHidden/>
          </w:rPr>
          <w:fldChar w:fldCharType="separate"/>
        </w:r>
        <w:r w:rsidR="00BE0FFE">
          <w:rPr>
            <w:webHidden/>
          </w:rPr>
          <w:t>19</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86" w:history="1">
        <w:r w:rsidR="00BE0FFE" w:rsidRPr="004D638B">
          <w:rPr>
            <w:rStyle w:val="Hyperlink"/>
          </w:rPr>
          <w:t>8. Dataleverandør specifikationer</w:t>
        </w:r>
        <w:r w:rsidR="00BE0FFE">
          <w:rPr>
            <w:webHidden/>
          </w:rPr>
          <w:tab/>
        </w:r>
        <w:r w:rsidR="00BE0FFE">
          <w:rPr>
            <w:webHidden/>
          </w:rPr>
          <w:fldChar w:fldCharType="begin"/>
        </w:r>
        <w:r w:rsidR="00BE0FFE">
          <w:rPr>
            <w:webHidden/>
          </w:rPr>
          <w:instrText xml:space="preserve"> PAGEREF _Toc43200386 \h </w:instrText>
        </w:r>
        <w:r w:rsidR="00BE0FFE">
          <w:rPr>
            <w:webHidden/>
          </w:rPr>
        </w:r>
        <w:r w:rsidR="00BE0FFE">
          <w:rPr>
            <w:webHidden/>
          </w:rPr>
          <w:fldChar w:fldCharType="separate"/>
        </w:r>
        <w:r w:rsidR="00BE0FFE">
          <w:rPr>
            <w:webHidden/>
          </w:rPr>
          <w:t>21</w:t>
        </w:r>
        <w:r w:rsidR="00BE0FFE">
          <w:rPr>
            <w:webHidden/>
          </w:rPr>
          <w:fldChar w:fldCharType="end"/>
        </w:r>
      </w:hyperlink>
    </w:p>
    <w:p w:rsidR="00BE0FFE" w:rsidRDefault="00DD57E9">
      <w:pPr>
        <w:pStyle w:val="Indholdsfortegnelse1"/>
        <w:rPr>
          <w:rFonts w:asciiTheme="minorHAnsi" w:eastAsiaTheme="minorEastAsia" w:hAnsiTheme="minorHAnsi" w:cstheme="minorBidi"/>
          <w:b w:val="0"/>
          <w:lang w:eastAsia="da-DK"/>
        </w:rPr>
      </w:pPr>
      <w:hyperlink w:anchor="_Toc43200387" w:history="1">
        <w:r w:rsidR="00BE0FFE" w:rsidRPr="004D638B">
          <w:rPr>
            <w:rStyle w:val="Hyperlink"/>
          </w:rPr>
          <w:t>9. Terminologi</w:t>
        </w:r>
        <w:r w:rsidR="00BE0FFE">
          <w:rPr>
            <w:webHidden/>
          </w:rPr>
          <w:tab/>
        </w:r>
        <w:r w:rsidR="00BE0FFE">
          <w:rPr>
            <w:webHidden/>
          </w:rPr>
          <w:fldChar w:fldCharType="begin"/>
        </w:r>
        <w:r w:rsidR="00BE0FFE">
          <w:rPr>
            <w:webHidden/>
          </w:rPr>
          <w:instrText xml:space="preserve"> PAGEREF _Toc43200387 \h </w:instrText>
        </w:r>
        <w:r w:rsidR="00BE0FFE">
          <w:rPr>
            <w:webHidden/>
          </w:rPr>
        </w:r>
        <w:r w:rsidR="00BE0FFE">
          <w:rPr>
            <w:webHidden/>
          </w:rPr>
          <w:fldChar w:fldCharType="separate"/>
        </w:r>
        <w:r w:rsidR="00BE0FFE">
          <w:rPr>
            <w:webHidden/>
          </w:rPr>
          <w:t>22</w:t>
        </w:r>
        <w:r w:rsidR="00BE0FFE">
          <w:rPr>
            <w:webHidden/>
          </w:rPr>
          <w:fldChar w:fldCharType="end"/>
        </w:r>
      </w:hyperlink>
    </w:p>
    <w:p w:rsidR="00690C9A" w:rsidRPr="006A4516" w:rsidRDefault="00690C9A" w:rsidP="00690C9A">
      <w:pPr>
        <w:pStyle w:val="Indholdsfortegnelse1"/>
        <w:rPr>
          <w:noProof w:val="0"/>
          <w:lang w:val="en-US"/>
        </w:rPr>
      </w:pPr>
      <w:r w:rsidRPr="006A4516">
        <w:rPr>
          <w:noProof w:val="0"/>
          <w:lang w:val="en-US"/>
        </w:rPr>
        <w:fldChar w:fldCharType="end"/>
      </w:r>
    </w:p>
    <w:p w:rsidR="00780C12" w:rsidRDefault="00ED3A5E" w:rsidP="00780C12">
      <w:pPr>
        <w:pStyle w:val="Overskrift1"/>
        <w:rPr>
          <w:rFonts w:ascii="Times New Roman" w:hAnsi="Times New Roman"/>
          <w:lang w:val="en-US"/>
        </w:rPr>
      </w:pPr>
      <w:bookmarkStart w:id="3" w:name="_Toc146078622"/>
      <w:bookmarkStart w:id="4" w:name="_Toc149980936"/>
      <w:bookmarkStart w:id="5" w:name="_Toc232318697"/>
      <w:bookmarkStart w:id="6" w:name="_Toc245604722"/>
      <w:bookmarkStart w:id="7" w:name="_Toc43200359"/>
      <w:r w:rsidRPr="001F0DFB">
        <w:rPr>
          <w:rFonts w:ascii="Times New Roman" w:hAnsi="Times New Roman"/>
          <w:color w:val="002060"/>
          <w:lang w:val="en-US"/>
        </w:rPr>
        <w:lastRenderedPageBreak/>
        <w:t>Introdu</w:t>
      </w:r>
      <w:r w:rsidR="00B360A2" w:rsidRPr="001F0DFB">
        <w:rPr>
          <w:rFonts w:ascii="Times New Roman" w:hAnsi="Times New Roman"/>
          <w:color w:val="002060"/>
          <w:lang w:val="en-US"/>
        </w:rPr>
        <w:t>ktion</w:t>
      </w:r>
      <w:bookmarkEnd w:id="3"/>
      <w:bookmarkEnd w:id="4"/>
      <w:bookmarkEnd w:id="5"/>
      <w:bookmarkEnd w:id="6"/>
      <w:r w:rsidR="001141B4" w:rsidRPr="001F0DFB">
        <w:rPr>
          <w:rFonts w:ascii="Times New Roman" w:hAnsi="Times New Roman"/>
          <w:color w:val="002060"/>
          <w:lang w:val="en-US"/>
        </w:rPr>
        <w:t xml:space="preserve"> og </w:t>
      </w:r>
      <w:r w:rsidR="0057132F" w:rsidRPr="001F0DFB">
        <w:rPr>
          <w:rFonts w:ascii="Times New Roman" w:hAnsi="Times New Roman"/>
          <w:color w:val="002060"/>
          <w:lang w:val="en-US"/>
        </w:rPr>
        <w:t>form</w:t>
      </w:r>
      <w:r w:rsidR="000F51FF" w:rsidRPr="001F0DFB">
        <w:rPr>
          <w:rFonts w:ascii="Times New Roman" w:hAnsi="Times New Roman"/>
          <w:color w:val="002060"/>
          <w:lang w:val="en-US"/>
        </w:rPr>
        <w:t>å</w:t>
      </w:r>
      <w:r w:rsidR="0057132F" w:rsidRPr="001F0DFB">
        <w:rPr>
          <w:rFonts w:ascii="Times New Roman" w:hAnsi="Times New Roman"/>
          <w:color w:val="002060"/>
          <w:lang w:val="en-US"/>
        </w:rPr>
        <w:t>l</w:t>
      </w:r>
      <w:bookmarkEnd w:id="7"/>
    </w:p>
    <w:p w:rsidR="00434033" w:rsidRDefault="00B21345" w:rsidP="00434033">
      <w:r>
        <w:t xml:space="preserve">Nærværende dokument har til formål at beskrive </w:t>
      </w:r>
      <w:r w:rsidR="00827F74">
        <w:t xml:space="preserve">arkitektur samt </w:t>
      </w:r>
      <w:r w:rsidR="00DB494C">
        <w:t xml:space="preserve">processer og procedurer </w:t>
      </w:r>
      <w:r w:rsidR="00827F74">
        <w:t xml:space="preserve">for </w:t>
      </w:r>
      <w:r>
        <w:t xml:space="preserve">anvendelse af WebService </w:t>
      </w:r>
      <w:r w:rsidR="00394B5E">
        <w:t>ved</w:t>
      </w:r>
      <w:r w:rsidR="008C7BCC">
        <w:t xml:space="preserve"> </w:t>
      </w:r>
      <w:r w:rsidRPr="00FE55C1">
        <w:t xml:space="preserve">elektronisk </w:t>
      </w:r>
      <w:r>
        <w:t xml:space="preserve">indberetning </w:t>
      </w:r>
      <w:r w:rsidRPr="00B60F92">
        <w:t xml:space="preserve">til </w:t>
      </w:r>
      <w:r w:rsidR="00EC40FE">
        <w:t xml:space="preserve">de </w:t>
      </w:r>
      <w:r w:rsidRPr="00B60F92">
        <w:t>kliniske kvalitetsdatabaser</w:t>
      </w:r>
      <w:r>
        <w:t>.</w:t>
      </w:r>
      <w:r w:rsidR="00DB494C">
        <w:t xml:space="preserve"> </w:t>
      </w:r>
    </w:p>
    <w:p w:rsidR="00D3026A" w:rsidRDefault="00434033" w:rsidP="00434033">
      <w:r>
        <w:t xml:space="preserve">I daglig taler omtaler vi WebServices, som om der findes </w:t>
      </w:r>
      <w:r w:rsidR="00D3026A">
        <w:t>en WebService</w:t>
      </w:r>
      <w:r>
        <w:t xml:space="preserve"> </w:t>
      </w:r>
      <w:r w:rsidR="00D3026A">
        <w:t>for</w:t>
      </w:r>
      <w:r>
        <w:t xml:space="preserve"> hver</w:t>
      </w:r>
      <w:r w:rsidR="00864754">
        <w:t>t</w:t>
      </w:r>
      <w:r>
        <w:t xml:space="preserve"> klinisk</w:t>
      </w:r>
      <w:r w:rsidR="00BE0FFE">
        <w:t xml:space="preserve"> </w:t>
      </w:r>
      <w:r w:rsidR="001F0DFB">
        <w:t>sygdomsområde/kvali</w:t>
      </w:r>
      <w:r>
        <w:t>tetsdatabase</w:t>
      </w:r>
      <w:r w:rsidR="00D3026A">
        <w:t>, der anvender denne elektroniske indberetningsform.</w:t>
      </w:r>
      <w:r>
        <w:t xml:space="preserve"> </w:t>
      </w:r>
    </w:p>
    <w:p w:rsidR="001F0DFB" w:rsidRDefault="009263D8" w:rsidP="00434033">
      <w:r>
        <w:t>RKKP</w:t>
      </w:r>
      <w:r w:rsidR="00F60CEE">
        <w:t xml:space="preserve"> udstiller </w:t>
      </w:r>
      <w:r w:rsidR="001F0DFB">
        <w:t>på Sun</w:t>
      </w:r>
      <w:r w:rsidR="00864754">
        <w:t>d</w:t>
      </w:r>
      <w:r w:rsidR="001F0DFB">
        <w:t>hedsdatanet</w:t>
      </w:r>
      <w:r w:rsidR="00864754">
        <w:t>tet</w:t>
      </w:r>
      <w:r w:rsidR="00A86861">
        <w:t xml:space="preserve"> </w:t>
      </w:r>
      <w:r w:rsidR="006F2178">
        <w:t xml:space="preserve">teknisk set kun </w:t>
      </w:r>
      <w:r w:rsidR="00892D6D" w:rsidRPr="00434033">
        <w:rPr>
          <w:u w:val="single"/>
        </w:rPr>
        <w:t>én</w:t>
      </w:r>
      <w:r w:rsidR="00892D6D">
        <w:t xml:space="preserve"> </w:t>
      </w:r>
      <w:r w:rsidR="00F60CEE">
        <w:t>WebServic</w:t>
      </w:r>
      <w:r w:rsidR="00892D6D">
        <w:t>e</w:t>
      </w:r>
      <w:r w:rsidR="00F60CEE">
        <w:t xml:space="preserve"> </w:t>
      </w:r>
      <w:r w:rsidR="00434033">
        <w:t xml:space="preserve">kaldet </w:t>
      </w:r>
      <w:r w:rsidR="00F60CEE">
        <w:t>”Clinical Report</w:t>
      </w:r>
      <w:r w:rsidR="00B00AB1">
        <w:t>ing</w:t>
      </w:r>
      <w:r w:rsidR="00F60CEE">
        <w:t>”</w:t>
      </w:r>
      <w:r w:rsidR="001F0DFB">
        <w:t>.</w:t>
      </w:r>
    </w:p>
    <w:p w:rsidR="00434033" w:rsidRDefault="006F2178" w:rsidP="00434033">
      <w:r>
        <w:t xml:space="preserve"> </w:t>
      </w:r>
    </w:p>
    <w:p w:rsidR="00434033" w:rsidRDefault="00434033" w:rsidP="00434033">
      <w:r>
        <w:t>WebServicen ”Clinical Report</w:t>
      </w:r>
      <w:r w:rsidR="00B00AB1">
        <w:t>ing</w:t>
      </w:r>
      <w:r>
        <w:t xml:space="preserve">” er </w:t>
      </w:r>
      <w:r w:rsidRPr="00394B5E">
        <w:t>generisk</w:t>
      </w:r>
      <w:r>
        <w:t xml:space="preserve"> opbygget og kan derfor genanvendes ved indberetning til de forskellige </w:t>
      </w:r>
      <w:r w:rsidR="001F0DFB">
        <w:t>k</w:t>
      </w:r>
      <w:r>
        <w:t xml:space="preserve">liniske kvalitetsdatabaser. Hver kvalitetsdatabase har dog egen specifikation af hvilke data (XML skema), der skal indgå i WebServicen. Ved genanvendelse af WebServicen til </w:t>
      </w:r>
      <w:r w:rsidR="00A86861">
        <w:t xml:space="preserve">de </w:t>
      </w:r>
      <w:r>
        <w:t xml:space="preserve">kliniske kvalitetsdatabaser skal der blot udarbejdes ny specifikation af indberetningsdata for den specifikke kvalitetsdatabase. Der skal </w:t>
      </w:r>
      <w:r w:rsidRPr="006F76DF">
        <w:rPr>
          <w:u w:val="single"/>
        </w:rPr>
        <w:t xml:space="preserve">ikke </w:t>
      </w:r>
      <w:r>
        <w:t>udstilles en ny WebService på Sundhedsdatanettet</w:t>
      </w:r>
      <w:r w:rsidR="001F0DFB">
        <w:t>.</w:t>
      </w:r>
    </w:p>
    <w:p w:rsidR="00434033" w:rsidRDefault="00434033" w:rsidP="006068FC"/>
    <w:p w:rsidR="00567703" w:rsidRDefault="00434033" w:rsidP="009D3DFD">
      <w:r>
        <w:t>I det følgende refereres WebServicen ”Clinical report</w:t>
      </w:r>
      <w:r w:rsidR="00B00AB1">
        <w:t>ing</w:t>
      </w:r>
      <w:r>
        <w:t xml:space="preserve">” blot som WebServicen. </w:t>
      </w:r>
    </w:p>
    <w:p w:rsidR="00D66DEA" w:rsidRDefault="00D66DEA" w:rsidP="00D66DEA">
      <w:pPr>
        <w:pStyle w:val="Overskrift1"/>
      </w:pPr>
      <w:bookmarkStart w:id="8" w:name="_Toc43200360"/>
      <w:r>
        <w:lastRenderedPageBreak/>
        <w:t>WebService</w:t>
      </w:r>
      <w:r w:rsidR="00F46729">
        <w:t xml:space="preserve">n </w:t>
      </w:r>
      <w:r w:rsidR="00701A50">
        <w:t>”Clinical report</w:t>
      </w:r>
      <w:r w:rsidR="00B00AB1">
        <w:t>ing</w:t>
      </w:r>
      <w:r w:rsidR="00701A50">
        <w:t xml:space="preserve">” </w:t>
      </w:r>
      <w:r w:rsidR="004A2E85">
        <w:t>–</w:t>
      </w:r>
      <w:r w:rsidR="004E51FE">
        <w:t xml:space="preserve"> arkitektur</w:t>
      </w:r>
      <w:bookmarkEnd w:id="8"/>
    </w:p>
    <w:p w:rsidR="00F46729" w:rsidRDefault="00F46729" w:rsidP="00F46729">
      <w:r>
        <w:t>Figur 1 illustrerer data</w:t>
      </w:r>
      <w:r w:rsidR="005660A7">
        <w:t>f</w:t>
      </w:r>
      <w:r>
        <w:t>lowet ved anvendelse af WebService</w:t>
      </w:r>
      <w:r w:rsidR="00701A50">
        <w:t>n</w:t>
      </w:r>
      <w:r>
        <w:t xml:space="preserve"> - fra indberetning af data i ét </w:t>
      </w:r>
      <w:r w:rsidR="009E6BCD">
        <w:t>k</w:t>
      </w:r>
      <w:r>
        <w:t xml:space="preserve">linisk It-system til registrering af data i en klinisk kvalitetsdatabase. </w:t>
      </w:r>
      <w:r w:rsidR="00EA420D">
        <w:t xml:space="preserve">I </w:t>
      </w:r>
      <w:r>
        <w:t xml:space="preserve">praksis er der ikke en én-til-én relation mellem et IT-system og </w:t>
      </w:r>
      <w:r w:rsidR="005660A7">
        <w:t>é</w:t>
      </w:r>
      <w:r>
        <w:t xml:space="preserve">n klinisk kvalitetsdatabase: </w:t>
      </w:r>
    </w:p>
    <w:p w:rsidR="00F46729" w:rsidRPr="00F937EA" w:rsidRDefault="00F46729" w:rsidP="00F46729">
      <w:pPr>
        <w:pStyle w:val="Listeafsnit"/>
        <w:numPr>
          <w:ilvl w:val="0"/>
          <w:numId w:val="20"/>
        </w:numPr>
        <w:rPr>
          <w:rFonts w:ascii="Times New Roman" w:eastAsia="Times New Roman" w:hAnsi="Times New Roman"/>
        </w:rPr>
      </w:pPr>
      <w:r w:rsidRPr="00F937EA">
        <w:rPr>
          <w:rFonts w:ascii="Times New Roman" w:eastAsia="Times New Roman" w:hAnsi="Times New Roman"/>
        </w:rPr>
        <w:t xml:space="preserve">flere It-systemer </w:t>
      </w:r>
      <w:r>
        <w:rPr>
          <w:rFonts w:ascii="Times New Roman" w:eastAsia="Times New Roman" w:hAnsi="Times New Roman"/>
        </w:rPr>
        <w:t xml:space="preserve">kan indeholde data, som er relateret til </w:t>
      </w:r>
      <w:r w:rsidRPr="00F937EA">
        <w:rPr>
          <w:rFonts w:ascii="Times New Roman" w:eastAsia="Times New Roman" w:hAnsi="Times New Roman"/>
        </w:rPr>
        <w:t>samme kvalitets</w:t>
      </w:r>
      <w:r w:rsidR="00EA420D">
        <w:rPr>
          <w:rFonts w:ascii="Times New Roman" w:eastAsia="Times New Roman" w:hAnsi="Times New Roman"/>
        </w:rPr>
        <w:t>d</w:t>
      </w:r>
      <w:r w:rsidRPr="00F937EA">
        <w:rPr>
          <w:rFonts w:ascii="Times New Roman" w:eastAsia="Times New Roman" w:hAnsi="Times New Roman"/>
        </w:rPr>
        <w:t xml:space="preserve">atabase </w:t>
      </w:r>
    </w:p>
    <w:p w:rsidR="00F46729" w:rsidRDefault="00F46729" w:rsidP="00F46729">
      <w:pPr>
        <w:pStyle w:val="Listeafsnit"/>
        <w:numPr>
          <w:ilvl w:val="0"/>
          <w:numId w:val="20"/>
        </w:numPr>
        <w:rPr>
          <w:rFonts w:ascii="Times New Roman" w:eastAsia="Times New Roman" w:hAnsi="Times New Roman"/>
        </w:rPr>
      </w:pPr>
      <w:r>
        <w:rPr>
          <w:rFonts w:ascii="Times New Roman" w:eastAsia="Times New Roman" w:hAnsi="Times New Roman"/>
        </w:rPr>
        <w:t>é</w:t>
      </w:r>
      <w:r w:rsidRPr="001932D9">
        <w:rPr>
          <w:rFonts w:ascii="Times New Roman" w:eastAsia="Times New Roman" w:hAnsi="Times New Roman"/>
        </w:rPr>
        <w:t>t It-system</w:t>
      </w:r>
      <w:r>
        <w:rPr>
          <w:rFonts w:ascii="Times New Roman" w:eastAsia="Times New Roman" w:hAnsi="Times New Roman"/>
        </w:rPr>
        <w:t xml:space="preserve"> kan indeholde data, som er relateret til flere forskellige kvalitets</w:t>
      </w:r>
      <w:r w:rsidRPr="001932D9">
        <w:rPr>
          <w:rFonts w:ascii="Times New Roman" w:eastAsia="Times New Roman" w:hAnsi="Times New Roman"/>
        </w:rPr>
        <w:t xml:space="preserve">databaser </w:t>
      </w:r>
      <w:r>
        <w:rPr>
          <w:rFonts w:ascii="Times New Roman" w:eastAsia="Times New Roman" w:hAnsi="Times New Roman"/>
        </w:rPr>
        <w:t xml:space="preserve">eksempelvis </w:t>
      </w:r>
      <w:r w:rsidR="003F01E1">
        <w:rPr>
          <w:rFonts w:ascii="Times New Roman" w:eastAsia="Times New Roman" w:hAnsi="Times New Roman"/>
        </w:rPr>
        <w:t xml:space="preserve">It-systemet </w:t>
      </w:r>
      <w:r w:rsidRPr="001932D9">
        <w:rPr>
          <w:rFonts w:ascii="Times New Roman" w:eastAsia="Times New Roman" w:hAnsi="Times New Roman"/>
        </w:rPr>
        <w:t>Sundhedsplatformen</w:t>
      </w:r>
    </w:p>
    <w:p w:rsidR="00313313" w:rsidRDefault="00596655" w:rsidP="00E72CC9">
      <w:r w:rsidRPr="00235F1A">
        <w:object w:dxaOrig="9181" w:dyaOrig="6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78.25pt" o:ole="">
            <v:imagedata r:id="rId13" o:title=""/>
          </v:shape>
          <o:OLEObject Type="Embed" ProgID="Visio.Drawing.11" ShapeID="_x0000_i1025" DrawAspect="Content" ObjectID="_1760429562" r:id="rId14"/>
        </w:object>
      </w:r>
    </w:p>
    <w:p w:rsidR="008103AB" w:rsidRPr="00AE3FF4" w:rsidRDefault="00AE3FF4" w:rsidP="00E72CC9">
      <w:pPr>
        <w:rPr>
          <w:sz w:val="16"/>
          <w:szCs w:val="16"/>
        </w:rPr>
      </w:pPr>
      <w:r w:rsidRPr="00AE3FF4">
        <w:rPr>
          <w:sz w:val="16"/>
          <w:szCs w:val="16"/>
        </w:rPr>
        <w:t>Figur 1</w:t>
      </w:r>
      <w:r w:rsidR="004A2B8B">
        <w:rPr>
          <w:sz w:val="16"/>
          <w:szCs w:val="16"/>
        </w:rPr>
        <w:t xml:space="preserve">- WebService flow </w:t>
      </w:r>
    </w:p>
    <w:p w:rsidR="008103AB" w:rsidRDefault="008103AB" w:rsidP="00E72CC9"/>
    <w:p w:rsidR="00391C1E" w:rsidRDefault="00391C1E" w:rsidP="00E72CC9"/>
    <w:p w:rsidR="001C0EBC" w:rsidRDefault="008C01B8" w:rsidP="004A2E85">
      <w:r>
        <w:t xml:space="preserve">Først en kort beskrivelse af dataflowet. </w:t>
      </w:r>
      <w:r w:rsidR="00057963">
        <w:t>I efterfølgende afsnit vil der være en uddybning af elementer, som indgår i håndtering af WebServicen.</w:t>
      </w:r>
    </w:p>
    <w:p w:rsidR="008C01B8" w:rsidRDefault="008C01B8" w:rsidP="004A2E85"/>
    <w:p w:rsidR="001C0EBC" w:rsidRDefault="001C0EBC" w:rsidP="001C0EBC">
      <w:r>
        <w:rPr>
          <w:u w:val="single"/>
        </w:rPr>
        <w:t>Soap</w:t>
      </w:r>
      <w:r w:rsidR="00FE6BAE">
        <w:rPr>
          <w:u w:val="single"/>
        </w:rPr>
        <w:t>, Http og Emessage</w:t>
      </w:r>
      <w:r>
        <w:object w:dxaOrig="338" w:dyaOrig="347">
          <v:shape id="_x0000_i1026" type="#_x0000_t75" style="width:13.5pt;height:13.5pt" o:ole="">
            <v:imagedata r:id="rId15" o:title=""/>
          </v:shape>
          <o:OLEObject Type="Embed" ProgID="Visio.Drawing.11" ShapeID="_x0000_i1026" DrawAspect="Content" ObjectID="_1760429563" r:id="rId16"/>
        </w:object>
      </w:r>
    </w:p>
    <w:p w:rsidR="001C0EBC" w:rsidRDefault="001C0EBC" w:rsidP="001C0EBC">
      <w:r>
        <w:t>WebServicen udveksler beskeder mellem et klinisk It-system og SAS Web</w:t>
      </w:r>
      <w:r w:rsidR="00CA6781">
        <w:t>S</w:t>
      </w:r>
      <w:r>
        <w:t xml:space="preserve">erveren baseret på Soap Protokollen. </w:t>
      </w:r>
    </w:p>
    <w:p w:rsidR="00AE7C1F" w:rsidRDefault="00F604AC" w:rsidP="00AE7C1F">
      <w:pPr>
        <w:spacing w:after="120" w:line="240" w:lineRule="auto"/>
        <w:jc w:val="both"/>
      </w:pPr>
      <w:r>
        <w:t xml:space="preserve">XML data (Emessage) sendes via transportmekanisme HTTP, som er en request/respons protokol. </w:t>
      </w:r>
    </w:p>
    <w:p w:rsidR="00AE7C1F" w:rsidRDefault="00AE7C1F" w:rsidP="00AE7C1F">
      <w:pPr>
        <w:spacing w:after="120" w:line="240" w:lineRule="auto"/>
        <w:jc w:val="both"/>
      </w:pPr>
      <w:r>
        <w:t>Alt efter om indberetningen lykkes sendes en kvittering i form af enten en Negativt svar (med en eller flere fejlbeskeder</w:t>
      </w:r>
      <w:r w:rsidR="009E6BCD">
        <w:t>,</w:t>
      </w:r>
      <w:r>
        <w:t xml:space="preserve"> der beskriver hvorfor indberetningen ikke blev accepteret), eller et Positivt svar, hvis beskeden blev accepteret.</w:t>
      </w:r>
    </w:p>
    <w:p w:rsidR="001C0EBC" w:rsidRDefault="001C0EBC" w:rsidP="00AE7C1F">
      <w:pPr>
        <w:keepNext/>
      </w:pPr>
      <w:r>
        <w:rPr>
          <w:u w:val="single"/>
        </w:rPr>
        <w:lastRenderedPageBreak/>
        <w:t xml:space="preserve">Sundhedsdatanet - SDN </w:t>
      </w:r>
      <w:r>
        <w:object w:dxaOrig="338" w:dyaOrig="347">
          <v:shape id="_x0000_i1027" type="#_x0000_t75" style="width:13.5pt;height:13.5pt" o:ole="">
            <v:imagedata r:id="rId17" o:title=""/>
          </v:shape>
          <o:OLEObject Type="Embed" ProgID="Visio.Drawing.11" ShapeID="_x0000_i1027" DrawAspect="Content" ObjectID="_1760429564" r:id="rId18"/>
        </w:object>
      </w:r>
    </w:p>
    <w:p w:rsidR="001C0EBC" w:rsidRDefault="008C01B8" w:rsidP="00AE7C1F">
      <w:pPr>
        <w:keepNext/>
        <w:spacing w:before="0" w:after="150" w:line="240" w:lineRule="auto"/>
        <w:rPr>
          <w:lang w:eastAsia="da-DK"/>
        </w:rPr>
      </w:pPr>
      <w:r>
        <w:rPr>
          <w:lang w:eastAsia="da-DK"/>
        </w:rPr>
        <w:t>Web</w:t>
      </w:r>
      <w:r w:rsidR="00403C73">
        <w:rPr>
          <w:lang w:eastAsia="da-DK"/>
        </w:rPr>
        <w:t>S</w:t>
      </w:r>
      <w:r>
        <w:rPr>
          <w:lang w:eastAsia="da-DK"/>
        </w:rPr>
        <w:t xml:space="preserve">ervicen </w:t>
      </w:r>
      <w:r w:rsidR="00403C73">
        <w:rPr>
          <w:lang w:eastAsia="da-DK"/>
        </w:rPr>
        <w:t>udstilles</w:t>
      </w:r>
      <w:r>
        <w:rPr>
          <w:lang w:eastAsia="da-DK"/>
        </w:rPr>
        <w:t xml:space="preserve"> på </w:t>
      </w:r>
      <w:r w:rsidRPr="00350972">
        <w:rPr>
          <w:lang w:eastAsia="da-DK"/>
        </w:rPr>
        <w:t>S</w:t>
      </w:r>
      <w:r w:rsidR="005660A7">
        <w:rPr>
          <w:lang w:eastAsia="da-DK"/>
        </w:rPr>
        <w:t>DN</w:t>
      </w:r>
      <w:r w:rsidRPr="00350972">
        <w:rPr>
          <w:lang w:eastAsia="da-DK"/>
        </w:rPr>
        <w:t>,</w:t>
      </w:r>
      <w:r>
        <w:rPr>
          <w:lang w:eastAsia="da-DK"/>
        </w:rPr>
        <w:t xml:space="preserve"> hvilket betyder at leverandøren</w:t>
      </w:r>
      <w:r w:rsidRPr="00CE2175">
        <w:rPr>
          <w:lang w:eastAsia="da-DK"/>
        </w:rPr>
        <w:t xml:space="preserve"> 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til SDN's knudepunkt</w:t>
      </w:r>
      <w:r>
        <w:rPr>
          <w:lang w:eastAsia="da-DK"/>
        </w:rPr>
        <w:t xml:space="preserve"> (SDX). Herudover skal leverandøren have indgået </w:t>
      </w:r>
      <w:r w:rsidR="00011F98">
        <w:rPr>
          <w:lang w:eastAsia="da-DK"/>
        </w:rPr>
        <w:t xml:space="preserve">en </w:t>
      </w:r>
      <w:r>
        <w:rPr>
          <w:lang w:eastAsia="da-DK"/>
        </w:rPr>
        <w:t xml:space="preserve">aftale </w:t>
      </w:r>
      <w:r w:rsidR="00CA6781">
        <w:rPr>
          <w:lang w:eastAsia="da-DK"/>
        </w:rPr>
        <w:t>om adgang til WebServicen</w:t>
      </w:r>
      <w:r w:rsidR="00864754">
        <w:rPr>
          <w:lang w:eastAsia="da-DK"/>
        </w:rPr>
        <w:t xml:space="preserve"> </w:t>
      </w:r>
      <w:r w:rsidR="00227912">
        <w:rPr>
          <w:lang w:eastAsia="da-DK"/>
        </w:rPr>
        <w:t>Clinical Reporting</w:t>
      </w:r>
      <w:r w:rsidR="00CA6781">
        <w:rPr>
          <w:lang w:eastAsia="da-DK"/>
        </w:rPr>
        <w:t xml:space="preserve">. </w:t>
      </w:r>
    </w:p>
    <w:p w:rsidR="00A07688" w:rsidRDefault="00A07688" w:rsidP="00F604AC">
      <w:pPr>
        <w:spacing w:before="0" w:after="150" w:line="240" w:lineRule="auto"/>
      </w:pPr>
    </w:p>
    <w:p w:rsidR="00CA6781" w:rsidRPr="00864754" w:rsidRDefault="00864754" w:rsidP="00CA6781">
      <w:r w:rsidRPr="00864754">
        <w:rPr>
          <w:u w:val="single"/>
        </w:rPr>
        <w:t xml:space="preserve">Websphere server, Unix </w:t>
      </w:r>
      <w:r w:rsidR="00CA6781" w:rsidRPr="00864754">
        <w:rPr>
          <w:u w:val="single"/>
        </w:rPr>
        <w:t xml:space="preserve">Server </w:t>
      </w:r>
      <w:r w:rsidR="00CA6781">
        <w:object w:dxaOrig="338" w:dyaOrig="347">
          <v:shape id="_x0000_i1028" type="#_x0000_t75" style="width:13.5pt;height:13.5pt" o:ole="">
            <v:imagedata r:id="rId19" o:title=""/>
          </v:shape>
          <o:OLEObject Type="Embed" ProgID="Visio.Drawing.11" ShapeID="_x0000_i1028" DrawAspect="Content" ObjectID="_1760429565" r:id="rId20"/>
        </w:object>
      </w:r>
    </w:p>
    <w:p w:rsidR="002C06AF" w:rsidRDefault="001F1BF1" w:rsidP="001C0EBC">
      <w:r w:rsidRPr="001F1BF1">
        <w:t xml:space="preserve">Soap beskeder lander </w:t>
      </w:r>
      <w:r>
        <w:t>i</w:t>
      </w:r>
      <w:r w:rsidRPr="001F1BF1">
        <w:t xml:space="preserve"> postkassen (port 9080) og </w:t>
      </w:r>
      <w:r w:rsidR="00630197">
        <w:t>WebS</w:t>
      </w:r>
      <w:r w:rsidR="00864754">
        <w:t xml:space="preserve">phere serveren </w:t>
      </w:r>
      <w:r w:rsidR="00FE6BAE">
        <w:t>”</w:t>
      </w:r>
      <w:r>
        <w:t>lytter</w:t>
      </w:r>
      <w:r w:rsidR="00FE6BAE">
        <w:t xml:space="preserve">” </w:t>
      </w:r>
      <w:r>
        <w:t>på denne port</w:t>
      </w:r>
      <w:r w:rsidR="00011F98">
        <w:t xml:space="preserve"> og sender beskeden videre til behandling på </w:t>
      </w:r>
      <w:r w:rsidR="00864754">
        <w:t>Unix serveren</w:t>
      </w:r>
      <w:r w:rsidR="002C06AF">
        <w:t xml:space="preserve">. </w:t>
      </w:r>
    </w:p>
    <w:p w:rsidR="001C0EBC" w:rsidRPr="001F1BF1" w:rsidRDefault="001C0EBC" w:rsidP="001C0EBC"/>
    <w:p w:rsidR="00D26F06" w:rsidRPr="001F1BF1" w:rsidRDefault="00D26F06" w:rsidP="00D26F06">
      <w:r>
        <w:rPr>
          <w:u w:val="single"/>
        </w:rPr>
        <w:t>Validering af XML</w:t>
      </w:r>
      <w:r w:rsidRPr="001F1BF1">
        <w:rPr>
          <w:u w:val="single"/>
        </w:rPr>
        <w:t xml:space="preserve"> </w:t>
      </w:r>
      <w:r w:rsidR="002C06AF">
        <w:object w:dxaOrig="338" w:dyaOrig="347">
          <v:shape id="_x0000_i1029" type="#_x0000_t75" style="width:13.5pt;height:13.5pt" o:ole="">
            <v:imagedata r:id="rId21" o:title=""/>
          </v:shape>
          <o:OLEObject Type="Embed" ProgID="Visio.Drawing.11" ShapeID="_x0000_i1029" DrawAspect="Content" ObjectID="_1760429566" r:id="rId22"/>
        </w:object>
      </w:r>
    </w:p>
    <w:p w:rsidR="00D26F06" w:rsidRDefault="005660A7" w:rsidP="001C0EBC">
      <w:r>
        <w:t>XML valideres i to omgange:</w:t>
      </w:r>
    </w:p>
    <w:p w:rsidR="001C0EBC"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sidR="00CB210C">
        <w:rPr>
          <w:rFonts w:ascii="Times New Roman" w:eastAsia="Times New Roman" w:hAnsi="Times New Roman"/>
        </w:rPr>
        <w:t>i</w:t>
      </w:r>
      <w:r w:rsidRPr="00D26F06">
        <w:rPr>
          <w:rFonts w:ascii="Times New Roman" w:eastAsia="Times New Roman" w:hAnsi="Times New Roman"/>
        </w:rPr>
        <w:t>dering</w:t>
      </w:r>
      <w:r w:rsidR="00A07688">
        <w:rPr>
          <w:rFonts w:ascii="Times New Roman" w:eastAsia="Times New Roman" w:hAnsi="Times New Roman"/>
        </w:rPr>
        <w:t xml:space="preserve"> - validering af det enkelte data</w:t>
      </w:r>
    </w:p>
    <w:p w:rsidR="00D26F06" w:rsidRDefault="00D26F06" w:rsidP="005660A7">
      <w:pPr>
        <w:pStyle w:val="Listeafsnit"/>
        <w:numPr>
          <w:ilvl w:val="0"/>
          <w:numId w:val="37"/>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r w:rsidR="00A07688">
        <w:rPr>
          <w:rFonts w:ascii="Times New Roman" w:eastAsia="Times New Roman" w:hAnsi="Times New Roman"/>
        </w:rPr>
        <w:t xml:space="preserve"> – validering ud fra sammenhænge mellem data </w:t>
      </w:r>
    </w:p>
    <w:p w:rsidR="007606E4" w:rsidRPr="007606E4" w:rsidRDefault="007606E4" w:rsidP="007606E4">
      <w:pPr>
        <w:spacing w:after="120" w:line="240" w:lineRule="auto"/>
      </w:pPr>
      <w:r>
        <w:t xml:space="preserve">Kontekst afhængig validering foretages for alle </w:t>
      </w:r>
      <w:r w:rsidR="00706C7B">
        <w:t xml:space="preserve">kliniske kvalitetsdatabaser, hvor </w:t>
      </w:r>
      <w:r>
        <w:t>indberetning</w:t>
      </w:r>
      <w:r w:rsidR="00706C7B">
        <w:t xml:space="preserve"> sker</w:t>
      </w:r>
      <w:r>
        <w:t xml:space="preserve"> via WebServicen.</w:t>
      </w:r>
    </w:p>
    <w:p w:rsidR="00CB210C" w:rsidRPr="00D26F06" w:rsidRDefault="005660A7" w:rsidP="00D26F06">
      <w:r>
        <w:t xml:space="preserve">Ved fejl i returneres med negativ svar. </w:t>
      </w:r>
    </w:p>
    <w:p w:rsidR="001C0EBC" w:rsidRPr="001F1BF1" w:rsidRDefault="001C0EBC" w:rsidP="001C0EBC"/>
    <w:p w:rsidR="002C06AF" w:rsidRPr="00E56F0A" w:rsidRDefault="007606E4" w:rsidP="00BB7605">
      <w:pPr>
        <w:keepNext/>
        <w:rPr>
          <w:u w:val="single"/>
        </w:rPr>
      </w:pPr>
      <w:r w:rsidRPr="00E56F0A">
        <w:rPr>
          <w:u w:val="single"/>
        </w:rPr>
        <w:t>Databehandling(</w:t>
      </w:r>
      <w:r w:rsidR="002C06AF" w:rsidRPr="00E56F0A">
        <w:rPr>
          <w:u w:val="single"/>
        </w:rPr>
        <w:t>ETL</w:t>
      </w:r>
      <w:r w:rsidRPr="00E56F0A">
        <w:rPr>
          <w:u w:val="single"/>
        </w:rPr>
        <w:t>)</w:t>
      </w:r>
      <w:r w:rsidR="002C06AF" w:rsidRPr="00E56F0A">
        <w:rPr>
          <w:u w:val="single"/>
        </w:rPr>
        <w:t xml:space="preserve"> </w:t>
      </w:r>
      <w:r w:rsidR="002C06AF" w:rsidRPr="00E56F0A">
        <w:rPr>
          <w:u w:val="single"/>
        </w:rPr>
        <w:object w:dxaOrig="338" w:dyaOrig="347">
          <v:shape id="_x0000_i1030" type="#_x0000_t75" style="width:13.5pt;height:13.5pt" o:ole="">
            <v:imagedata r:id="rId23" o:title=""/>
          </v:shape>
          <o:OLEObject Type="Embed" ProgID="Visio.Drawing.11" ShapeID="_x0000_i1030" DrawAspect="Content" ObjectID="_1760429567" r:id="rId24"/>
        </w:object>
      </w:r>
    </w:p>
    <w:p w:rsidR="002C06AF" w:rsidRDefault="002C06AF" w:rsidP="00BB7605">
      <w:pPr>
        <w:keepNext/>
      </w:pPr>
      <w:r>
        <w:t>Web</w:t>
      </w:r>
      <w:r w:rsidR="00BB7605">
        <w:t xml:space="preserve"> S</w:t>
      </w:r>
      <w:r>
        <w:t xml:space="preserve">ervicen vil løbende få data ind i takt med at </w:t>
      </w:r>
      <w:r w:rsidR="007606E4">
        <w:t>det Kliniske It-system sender</w:t>
      </w:r>
      <w:r>
        <w:t xml:space="preserve"> data til </w:t>
      </w:r>
      <w:r w:rsidR="007606E4">
        <w:t>WebS</w:t>
      </w:r>
      <w:r>
        <w:t>ervicen</w:t>
      </w:r>
      <w:r w:rsidR="00BB7605">
        <w:t>.</w:t>
      </w:r>
      <w:r w:rsidR="00A07688">
        <w:t xml:space="preserve"> </w:t>
      </w:r>
      <w:r w:rsidR="00227912">
        <w:t>F</w:t>
      </w:r>
      <w:r w:rsidR="00BB7605">
        <w:t xml:space="preserve">ejlfrie </w:t>
      </w:r>
      <w:r w:rsidR="00A07688">
        <w:t>indb</w:t>
      </w:r>
      <w:r w:rsidR="009E6BCD">
        <w:t>e</w:t>
      </w:r>
      <w:r w:rsidR="00A07688">
        <w:t>retnings</w:t>
      </w:r>
      <w:r w:rsidR="00BB7605">
        <w:t xml:space="preserve">data </w:t>
      </w:r>
      <w:r w:rsidR="00227912">
        <w:t xml:space="preserve">kopieres </w:t>
      </w:r>
      <w:r w:rsidR="00BB7605">
        <w:t xml:space="preserve">til </w:t>
      </w:r>
      <w:r w:rsidR="007606E4">
        <w:t>SPD serveren</w:t>
      </w:r>
      <w:r w:rsidR="00227912">
        <w:t>,</w:t>
      </w:r>
      <w:r w:rsidR="007606E4">
        <w:t xml:space="preserve"> hvorefter databehandling (ETL) udføres</w:t>
      </w:r>
      <w:r w:rsidR="00864754">
        <w:t xml:space="preserve"> således </w:t>
      </w:r>
      <w:r w:rsidR="007606E4">
        <w:t>at de</w:t>
      </w:r>
      <w:r w:rsidR="00BB7605">
        <w:t>n kliniske kvalitetsdatabase</w:t>
      </w:r>
      <w:r w:rsidR="007606E4">
        <w:t xml:space="preserve"> bliver opdateret.</w:t>
      </w:r>
      <w:r w:rsidR="00227912">
        <w:t xml:space="preserve"> PT én gang i døgnet.</w:t>
      </w:r>
    </w:p>
    <w:p w:rsidR="00BB7605" w:rsidRDefault="00E76198" w:rsidP="00BB7605">
      <w:pPr>
        <w:pStyle w:val="Overskrift1"/>
      </w:pPr>
      <w:bookmarkStart w:id="9" w:name="_Toc43200361"/>
      <w:r>
        <w:lastRenderedPageBreak/>
        <w:t>Sikkerhed</w:t>
      </w:r>
      <w:bookmarkEnd w:id="9"/>
      <w:r w:rsidR="00E907B4">
        <w:t xml:space="preserve"> </w:t>
      </w:r>
    </w:p>
    <w:p w:rsidR="00E907B4" w:rsidRDefault="00E907B4" w:rsidP="00E907B4">
      <w:r>
        <w:t xml:space="preserve">Indberetning af data til kvalitetsdatabasen via </w:t>
      </w:r>
      <w:r w:rsidR="00946776">
        <w:t xml:space="preserve">en </w:t>
      </w:r>
      <w:r>
        <w:t>WebService skal sikkerhedsgodkendes</w:t>
      </w:r>
      <w:r w:rsidR="00946776">
        <w:t>.</w:t>
      </w:r>
    </w:p>
    <w:p w:rsidR="00E907B4" w:rsidRPr="00E907B4" w:rsidRDefault="00E907B4" w:rsidP="00E907B4">
      <w:r>
        <w:t xml:space="preserve">Herudover skal SDN adgangen til WebServicen </w:t>
      </w:r>
      <w:r w:rsidR="00A133B9">
        <w:t>autoriseres</w:t>
      </w:r>
      <w:r w:rsidR="00946776">
        <w:t xml:space="preserve"> via Aftalesystemet</w:t>
      </w:r>
      <w:r w:rsidR="00A133B9">
        <w:t>.</w:t>
      </w:r>
      <w:r>
        <w:t xml:space="preserve"> </w:t>
      </w:r>
    </w:p>
    <w:p w:rsidR="00E907B4" w:rsidRPr="00E907B4" w:rsidRDefault="00E907B4" w:rsidP="00E907B4">
      <w:pPr>
        <w:pStyle w:val="Overskrift2"/>
      </w:pPr>
      <w:bookmarkStart w:id="10" w:name="_Toc43200362"/>
      <w:r>
        <w:t>Dokument for sikkerhed</w:t>
      </w:r>
      <w:bookmarkEnd w:id="10"/>
    </w:p>
    <w:p w:rsidR="00A60C70" w:rsidRDefault="00E76198" w:rsidP="00E76198">
      <w:r>
        <w:t>Ved indberetning vi</w:t>
      </w:r>
      <w:r w:rsidR="00A60C70">
        <w:t xml:space="preserve">a WebServicen </w:t>
      </w:r>
      <w:r w:rsidR="004F2AC6">
        <w:t>udarbejder</w:t>
      </w:r>
      <w:r w:rsidR="00A60C70">
        <w:t xml:space="preserve"> kontaktperson</w:t>
      </w:r>
      <w:r w:rsidR="00B4154A">
        <w:t>en</w:t>
      </w:r>
      <w:r w:rsidR="00A60C70">
        <w:t xml:space="preserve"> for den kliniske </w:t>
      </w:r>
      <w:r w:rsidR="009E6BCD">
        <w:t>kvalitets</w:t>
      </w:r>
      <w:r w:rsidR="00A60C70">
        <w:t xml:space="preserve">database </w:t>
      </w:r>
      <w:r w:rsidR="004F2AC6">
        <w:t>dokumentet</w:t>
      </w:r>
      <w:r w:rsidR="00A60C70">
        <w:t xml:space="preserve"> ”Dokument for sikkerhed”, som </w:t>
      </w:r>
      <w:r w:rsidR="008E6BA8">
        <w:t>beskriver h</w:t>
      </w:r>
      <w:r w:rsidR="006068FC">
        <w:t>vilke sikkerhedsmekanismer, der styrer adgangen til WebServicen.</w:t>
      </w:r>
      <w:r w:rsidR="008E6BA8">
        <w:t xml:space="preserve"> </w:t>
      </w:r>
    </w:p>
    <w:p w:rsidR="00946776" w:rsidRDefault="00946776" w:rsidP="00E76198"/>
    <w:p w:rsidR="00E907B4" w:rsidRDefault="00E907B4" w:rsidP="00E907B4">
      <w:pPr>
        <w:pStyle w:val="Overskrift2"/>
      </w:pPr>
      <w:bookmarkStart w:id="11" w:name="_Toc43200363"/>
      <w:r>
        <w:t>Adgange</w:t>
      </w:r>
      <w:bookmarkEnd w:id="11"/>
    </w:p>
    <w:p w:rsidR="009D588E" w:rsidRDefault="009D588E" w:rsidP="009D588E">
      <w:r>
        <w:t>Der eksisterer to systemer, som håndterer adgang til WebServicen:</w:t>
      </w:r>
    </w:p>
    <w:p w:rsidR="00D457C4" w:rsidRDefault="00D457C4" w:rsidP="00D457C4">
      <w:pPr>
        <w:pStyle w:val="Listeafsnit"/>
        <w:numPr>
          <w:ilvl w:val="0"/>
          <w:numId w:val="21"/>
        </w:numPr>
        <w:rPr>
          <w:rFonts w:ascii="Times New Roman" w:eastAsia="Times New Roman" w:hAnsi="Times New Roman"/>
        </w:rPr>
      </w:pPr>
      <w:r w:rsidRPr="009D588E">
        <w:rPr>
          <w:rFonts w:ascii="Times New Roman" w:eastAsia="Times New Roman" w:hAnsi="Times New Roman"/>
        </w:rPr>
        <w:t>Sundhedsdatanettet</w:t>
      </w:r>
      <w:r>
        <w:rPr>
          <w:rFonts w:ascii="Times New Roman" w:eastAsia="Times New Roman" w:hAnsi="Times New Roman"/>
        </w:rPr>
        <w:t xml:space="preserve"> (SDN) – </w:t>
      </w:r>
      <w:r w:rsidR="001A3807">
        <w:rPr>
          <w:rFonts w:ascii="Times New Roman" w:eastAsia="Times New Roman" w:hAnsi="Times New Roman"/>
        </w:rPr>
        <w:t xml:space="preserve">kontrol af </w:t>
      </w:r>
      <w:r>
        <w:rPr>
          <w:rFonts w:ascii="Times New Roman" w:eastAsia="Times New Roman" w:hAnsi="Times New Roman"/>
        </w:rPr>
        <w:t>adgange</w:t>
      </w:r>
    </w:p>
    <w:p w:rsidR="00D7184F" w:rsidRDefault="001A3807" w:rsidP="00D7184F">
      <w:pPr>
        <w:pStyle w:val="Listeafsnit"/>
        <w:numPr>
          <w:ilvl w:val="0"/>
          <w:numId w:val="21"/>
        </w:numPr>
      </w:pPr>
      <w:r>
        <w:rPr>
          <w:rFonts w:ascii="Times New Roman" w:eastAsia="Times New Roman" w:hAnsi="Times New Roman"/>
        </w:rPr>
        <w:t>Aftalesystemet - administration af adgange</w:t>
      </w:r>
    </w:p>
    <w:p w:rsidR="00C94290" w:rsidRDefault="00C94290" w:rsidP="00C94290">
      <w:r>
        <w:object w:dxaOrig="9070" w:dyaOrig="6820">
          <v:shape id="_x0000_i1031" type="#_x0000_t75" style="width:444.75pt;height:334.5pt" o:ole="">
            <v:imagedata r:id="rId25" o:title=""/>
          </v:shape>
          <o:OLEObject Type="Embed" ProgID="Visio.Drawing.11" ShapeID="_x0000_i1031" DrawAspect="Content" ObjectID="_1760429568" r:id="rId26"/>
        </w:object>
      </w:r>
    </w:p>
    <w:p w:rsidR="002849D5" w:rsidRPr="00AE3FF4" w:rsidRDefault="002849D5" w:rsidP="002849D5">
      <w:pPr>
        <w:rPr>
          <w:sz w:val="16"/>
          <w:szCs w:val="16"/>
        </w:rPr>
      </w:pPr>
      <w:r w:rsidRPr="00AE3FF4">
        <w:rPr>
          <w:sz w:val="16"/>
          <w:szCs w:val="16"/>
        </w:rPr>
        <w:t xml:space="preserve">Figur </w:t>
      </w:r>
      <w:r>
        <w:rPr>
          <w:sz w:val="16"/>
          <w:szCs w:val="16"/>
        </w:rPr>
        <w:t>2</w:t>
      </w:r>
      <w:r w:rsidR="004A2B8B">
        <w:rPr>
          <w:sz w:val="16"/>
          <w:szCs w:val="16"/>
        </w:rPr>
        <w:t xml:space="preserve"> - </w:t>
      </w:r>
      <w:r w:rsidR="00946776">
        <w:rPr>
          <w:sz w:val="16"/>
          <w:szCs w:val="16"/>
        </w:rPr>
        <w:t>S</w:t>
      </w:r>
      <w:r w:rsidR="004A2B8B">
        <w:rPr>
          <w:sz w:val="16"/>
          <w:szCs w:val="16"/>
        </w:rPr>
        <w:t>ikkerhedskomponenter</w:t>
      </w:r>
    </w:p>
    <w:p w:rsidR="00844C7B" w:rsidRDefault="00844C7B" w:rsidP="00844C7B"/>
    <w:p w:rsidR="00844C7B" w:rsidRPr="00844C7B" w:rsidRDefault="00844C7B" w:rsidP="00E907B4">
      <w:pPr>
        <w:pStyle w:val="Overskrift3"/>
      </w:pPr>
      <w:bookmarkStart w:id="12" w:name="_Toc43200364"/>
      <w:r w:rsidRPr="00844C7B">
        <w:lastRenderedPageBreak/>
        <w:t>Sundhedsdatanettet</w:t>
      </w:r>
      <w:r w:rsidR="00D457C4">
        <w:t xml:space="preserve"> (SDN)</w:t>
      </w:r>
      <w:bookmarkEnd w:id="12"/>
    </w:p>
    <w:p w:rsidR="007D1242" w:rsidRPr="004E1931" w:rsidRDefault="007D1242" w:rsidP="007D1605">
      <w:pPr>
        <w:pStyle w:val="Default"/>
        <w:rPr>
          <w:rFonts w:ascii="Times New Roman" w:hAnsi="Times New Roman" w:cs="Times New Roman"/>
          <w:color w:val="auto"/>
          <w:sz w:val="22"/>
          <w:szCs w:val="22"/>
        </w:rPr>
      </w:pPr>
      <w:r w:rsidRPr="007D1605">
        <w:rPr>
          <w:rFonts w:ascii="Times New Roman" w:hAnsi="Times New Roman" w:cs="Times New Roman"/>
          <w:color w:val="auto"/>
          <w:sz w:val="22"/>
          <w:szCs w:val="22"/>
        </w:rPr>
        <w:t xml:space="preserve">MedCom er ansvarlig for </w:t>
      </w:r>
      <w:r w:rsidR="0005414A" w:rsidRPr="007D1605">
        <w:rPr>
          <w:rFonts w:ascii="Times New Roman" w:hAnsi="Times New Roman" w:cs="Times New Roman"/>
          <w:color w:val="auto"/>
          <w:sz w:val="22"/>
          <w:szCs w:val="22"/>
        </w:rPr>
        <w:t>S</w:t>
      </w:r>
      <w:r w:rsidR="00D457C4" w:rsidRPr="007D1605">
        <w:rPr>
          <w:rFonts w:ascii="Times New Roman" w:hAnsi="Times New Roman" w:cs="Times New Roman"/>
          <w:color w:val="auto"/>
          <w:sz w:val="22"/>
          <w:szCs w:val="22"/>
        </w:rPr>
        <w:t>DN</w:t>
      </w:r>
      <w:r w:rsidRPr="007D1605">
        <w:rPr>
          <w:rFonts w:ascii="Times New Roman" w:hAnsi="Times New Roman" w:cs="Times New Roman"/>
          <w:color w:val="auto"/>
          <w:sz w:val="22"/>
          <w:szCs w:val="22"/>
        </w:rPr>
        <w:t>, som</w:t>
      </w:r>
      <w:r w:rsidR="0005414A" w:rsidRPr="007D1605">
        <w:rPr>
          <w:rFonts w:ascii="Times New Roman" w:hAnsi="Times New Roman" w:cs="Times New Roman"/>
          <w:color w:val="auto"/>
          <w:sz w:val="22"/>
          <w:szCs w:val="22"/>
        </w:rPr>
        <w:t xml:space="preserve"> er et nationalt netværk</w:t>
      </w:r>
      <w:r w:rsidRPr="007D1605">
        <w:rPr>
          <w:rFonts w:ascii="Times New Roman" w:hAnsi="Times New Roman" w:cs="Times New Roman"/>
          <w:color w:val="auto"/>
          <w:sz w:val="22"/>
          <w:szCs w:val="22"/>
        </w:rPr>
        <w:t xml:space="preserve"> til</w:t>
      </w:r>
      <w:r w:rsidR="0005414A" w:rsidRPr="007D1605">
        <w:rPr>
          <w:rFonts w:ascii="Times New Roman" w:hAnsi="Times New Roman" w:cs="Times New Roman"/>
          <w:color w:val="auto"/>
          <w:sz w:val="22"/>
          <w:szCs w:val="22"/>
        </w:rPr>
        <w:t xml:space="preserve"> udveksling af data mellem sundhedssektorens parter.</w:t>
      </w:r>
      <w:r w:rsidRPr="007D1605">
        <w:rPr>
          <w:rFonts w:ascii="Times New Roman" w:hAnsi="Times New Roman" w:cs="Times New Roman"/>
          <w:color w:val="auto"/>
          <w:sz w:val="22"/>
          <w:szCs w:val="22"/>
        </w:rPr>
        <w:t xml:space="preserve"> </w:t>
      </w:r>
      <w:r w:rsidR="007D1605" w:rsidRPr="004E1931">
        <w:rPr>
          <w:rFonts w:ascii="Times New Roman" w:hAnsi="Times New Roman" w:cs="Times New Roman"/>
          <w:color w:val="auto"/>
          <w:sz w:val="22"/>
          <w:szCs w:val="22"/>
        </w:rPr>
        <w:t xml:space="preserve"> </w:t>
      </w:r>
      <w:r w:rsidR="007D1605" w:rsidRPr="007D1605">
        <w:rPr>
          <w:rFonts w:ascii="Times New Roman" w:hAnsi="Times New Roman" w:cs="Times New Roman"/>
          <w:color w:val="auto"/>
          <w:sz w:val="22"/>
          <w:szCs w:val="22"/>
        </w:rPr>
        <w:t>MedCom er et samarbejde mellem myndigheder, organisationer og private firmaer med tilknytning til den danske sundhedssektor</w:t>
      </w:r>
      <w:r w:rsidR="007D1605">
        <w:t xml:space="preserve">. </w:t>
      </w:r>
      <w:r w:rsidR="007D1605" w:rsidRPr="007D1605">
        <w:rPr>
          <w:rFonts w:ascii="Times New Roman" w:hAnsi="Times New Roman" w:cs="Times New Roman"/>
          <w:color w:val="auto"/>
          <w:sz w:val="22"/>
          <w:szCs w:val="22"/>
        </w:rPr>
        <w:t>Drifte</w:t>
      </w:r>
      <w:r w:rsidR="007D1605">
        <w:rPr>
          <w:rFonts w:ascii="Times New Roman" w:hAnsi="Times New Roman" w:cs="Times New Roman"/>
          <w:color w:val="auto"/>
          <w:sz w:val="22"/>
          <w:szCs w:val="22"/>
        </w:rPr>
        <w:t>n</w:t>
      </w:r>
      <w:r w:rsidR="004E1931">
        <w:rPr>
          <w:rFonts w:ascii="Times New Roman" w:hAnsi="Times New Roman" w:cs="Times New Roman"/>
          <w:color w:val="auto"/>
          <w:sz w:val="22"/>
          <w:szCs w:val="22"/>
        </w:rPr>
        <w:t xml:space="preserve"> af SDN</w:t>
      </w:r>
      <w:r w:rsidR="007D1605">
        <w:rPr>
          <w:rFonts w:ascii="Times New Roman" w:hAnsi="Times New Roman" w:cs="Times New Roman"/>
          <w:color w:val="auto"/>
          <w:sz w:val="22"/>
          <w:szCs w:val="22"/>
        </w:rPr>
        <w:t xml:space="preserve"> </w:t>
      </w:r>
      <w:r w:rsidR="004E1931">
        <w:rPr>
          <w:rFonts w:ascii="Times New Roman" w:hAnsi="Times New Roman" w:cs="Times New Roman"/>
          <w:color w:val="auto"/>
          <w:sz w:val="22"/>
          <w:szCs w:val="22"/>
        </w:rPr>
        <w:t xml:space="preserve">har </w:t>
      </w:r>
      <w:r w:rsidRPr="004E1931">
        <w:rPr>
          <w:rFonts w:ascii="Times New Roman" w:hAnsi="Times New Roman" w:cs="Times New Roman"/>
          <w:color w:val="auto"/>
          <w:sz w:val="22"/>
          <w:szCs w:val="22"/>
        </w:rPr>
        <w:t xml:space="preserve">MedCom udliciteret </w:t>
      </w:r>
      <w:r w:rsidR="004E1931">
        <w:rPr>
          <w:rFonts w:ascii="Times New Roman" w:hAnsi="Times New Roman" w:cs="Times New Roman"/>
          <w:color w:val="auto"/>
          <w:sz w:val="22"/>
          <w:szCs w:val="22"/>
        </w:rPr>
        <w:t>t</w:t>
      </w:r>
      <w:r w:rsidRPr="004E1931">
        <w:rPr>
          <w:rFonts w:ascii="Times New Roman" w:hAnsi="Times New Roman" w:cs="Times New Roman"/>
          <w:color w:val="auto"/>
          <w:sz w:val="22"/>
          <w:szCs w:val="22"/>
        </w:rPr>
        <w:t>il NetDesign A/S og underleverandøren Netic A/S.</w:t>
      </w:r>
    </w:p>
    <w:p w:rsidR="007D1605" w:rsidRDefault="007D1605" w:rsidP="007D1242">
      <w:pPr>
        <w:spacing w:before="0" w:after="120" w:line="240" w:lineRule="auto"/>
        <w:rPr>
          <w:lang w:eastAsia="da-DK"/>
        </w:rPr>
      </w:pPr>
      <w:r>
        <w:rPr>
          <w:lang w:eastAsia="da-DK"/>
        </w:rPr>
        <w:t>Til styring af adgange til SDN anvendes Aftalesystemet</w:t>
      </w:r>
      <w:r w:rsidR="006F0FD0">
        <w:rPr>
          <w:lang w:eastAsia="da-DK"/>
        </w:rPr>
        <w:t>.</w:t>
      </w:r>
    </w:p>
    <w:p w:rsidR="00A60C70" w:rsidRDefault="0005414A" w:rsidP="000E41B2">
      <w:pPr>
        <w:spacing w:before="0" w:after="120" w:line="240" w:lineRule="auto"/>
        <w:rPr>
          <w:lang w:eastAsia="da-DK"/>
        </w:rPr>
      </w:pPr>
      <w:r>
        <w:rPr>
          <w:lang w:eastAsia="da-DK"/>
        </w:rPr>
        <w:t>WebServicen</w:t>
      </w:r>
      <w:r w:rsidR="004E1931">
        <w:rPr>
          <w:lang w:eastAsia="da-DK"/>
        </w:rPr>
        <w:t xml:space="preserve"> ”Clinical Report</w:t>
      </w:r>
      <w:r w:rsidR="00B00AB1">
        <w:rPr>
          <w:lang w:eastAsia="da-DK"/>
        </w:rPr>
        <w:t>ing</w:t>
      </w:r>
      <w:r w:rsidR="004E1931">
        <w:rPr>
          <w:lang w:eastAsia="da-DK"/>
        </w:rPr>
        <w:t xml:space="preserve">” </w:t>
      </w:r>
      <w:r>
        <w:rPr>
          <w:lang w:eastAsia="da-DK"/>
        </w:rPr>
        <w:t>er udstillet på SDN, hvilket kan ses i Aftalesystemet</w:t>
      </w:r>
      <w:r w:rsidR="001A3807">
        <w:rPr>
          <w:lang w:eastAsia="da-DK"/>
        </w:rPr>
        <w:t xml:space="preserve">. </w:t>
      </w:r>
      <w:r w:rsidR="001A3807" w:rsidRPr="001A3807">
        <w:rPr>
          <w:lang w:eastAsia="da-DK"/>
        </w:rPr>
        <w:t>Det er SDN</w:t>
      </w:r>
      <w:r w:rsidR="001A3807">
        <w:rPr>
          <w:lang w:eastAsia="da-DK"/>
        </w:rPr>
        <w:t xml:space="preserve">, </w:t>
      </w:r>
      <w:r w:rsidR="001A3807" w:rsidRPr="001A3807">
        <w:rPr>
          <w:lang w:eastAsia="da-DK"/>
        </w:rPr>
        <w:t xml:space="preserve">som verificerer </w:t>
      </w:r>
      <w:r w:rsidR="001A3807">
        <w:rPr>
          <w:lang w:eastAsia="da-DK"/>
        </w:rPr>
        <w:t>leverandørens adgang</w:t>
      </w:r>
      <w:r w:rsidR="001A3807" w:rsidRPr="001A3807">
        <w:rPr>
          <w:lang w:eastAsia="da-DK"/>
        </w:rPr>
        <w:t xml:space="preserve"> til </w:t>
      </w:r>
      <w:r w:rsidR="001A3807">
        <w:rPr>
          <w:lang w:eastAsia="da-DK"/>
        </w:rPr>
        <w:t>WebServicen og dermed også til SAS WebSe</w:t>
      </w:r>
      <w:r w:rsidR="001A3807" w:rsidRPr="001A3807">
        <w:rPr>
          <w:lang w:eastAsia="da-DK"/>
        </w:rPr>
        <w:t xml:space="preserve">rveren. </w:t>
      </w:r>
    </w:p>
    <w:p w:rsidR="00A60C70" w:rsidRDefault="00A60C70" w:rsidP="00A60C70">
      <w:pPr>
        <w:spacing w:before="0" w:after="120" w:line="240" w:lineRule="auto"/>
        <w:rPr>
          <w:lang w:eastAsia="da-DK"/>
        </w:rPr>
      </w:pPr>
      <w:r>
        <w:rPr>
          <w:lang w:eastAsia="da-DK"/>
        </w:rPr>
        <w:t>Leverandører, som ønsker adgang til WebServicen</w:t>
      </w:r>
      <w:r w:rsidR="006068FC">
        <w:rPr>
          <w:lang w:eastAsia="da-DK"/>
        </w:rPr>
        <w:t>,</w:t>
      </w:r>
      <w:r>
        <w:rPr>
          <w:lang w:eastAsia="da-DK"/>
        </w:rPr>
        <w:t xml:space="preserve"> </w:t>
      </w:r>
      <w:r w:rsidRPr="00CE2175">
        <w:rPr>
          <w:lang w:eastAsia="da-DK"/>
        </w:rPr>
        <w:t xml:space="preserve">skal være tilsluttet </w:t>
      </w:r>
      <w:r>
        <w:rPr>
          <w:lang w:eastAsia="da-DK"/>
        </w:rPr>
        <w:t xml:space="preserve">SDN </w:t>
      </w:r>
      <w:r w:rsidRPr="00CE2175">
        <w:rPr>
          <w:lang w:eastAsia="da-DK"/>
        </w:rPr>
        <w:t xml:space="preserve">via </w:t>
      </w:r>
      <w:r>
        <w:rPr>
          <w:lang w:eastAsia="da-DK"/>
        </w:rPr>
        <w:t xml:space="preserve">en opkobling </w:t>
      </w:r>
      <w:r w:rsidRPr="00CE2175">
        <w:rPr>
          <w:lang w:eastAsia="da-DK"/>
        </w:rPr>
        <w:t>til SDN's knudepunkt</w:t>
      </w:r>
      <w:r>
        <w:rPr>
          <w:lang w:eastAsia="da-DK"/>
        </w:rPr>
        <w:t xml:space="preserve"> (SDX). Leverandøren s</w:t>
      </w:r>
      <w:r w:rsidRPr="00200B6F">
        <w:rPr>
          <w:lang w:eastAsia="da-DK"/>
        </w:rPr>
        <w:t xml:space="preserve">kal for egen regning og risiko etablere </w:t>
      </w:r>
      <w:r w:rsidR="004E1931">
        <w:rPr>
          <w:lang w:eastAsia="da-DK"/>
        </w:rPr>
        <w:t xml:space="preserve">denne </w:t>
      </w:r>
      <w:r w:rsidRPr="00200B6F">
        <w:rPr>
          <w:lang w:eastAsia="da-DK"/>
        </w:rPr>
        <w:t>forbindelse</w:t>
      </w:r>
      <w:r>
        <w:rPr>
          <w:lang w:eastAsia="da-DK"/>
        </w:rPr>
        <w:t>.</w:t>
      </w:r>
      <w:r w:rsidR="007D1242">
        <w:rPr>
          <w:lang w:eastAsia="da-DK"/>
        </w:rPr>
        <w:t xml:space="preserve"> Opkoblingen skal godkendes af MedCom.</w:t>
      </w:r>
    </w:p>
    <w:p w:rsidR="0005414A" w:rsidRDefault="0005414A" w:rsidP="0005414A">
      <w:pPr>
        <w:spacing w:after="150" w:line="240" w:lineRule="auto"/>
        <w:rPr>
          <w:lang w:eastAsia="da-DK"/>
        </w:rPr>
      </w:pPr>
      <w:r>
        <w:rPr>
          <w:lang w:eastAsia="da-DK"/>
        </w:rPr>
        <w:t>Der er dog følgende</w:t>
      </w:r>
      <w:r w:rsidR="003C2750">
        <w:rPr>
          <w:lang w:eastAsia="da-DK"/>
        </w:rPr>
        <w:t xml:space="preserve"> </w:t>
      </w:r>
      <w:r>
        <w:rPr>
          <w:lang w:eastAsia="da-DK"/>
        </w:rPr>
        <w:t>forhåndsgodkendelser:</w:t>
      </w:r>
    </w:p>
    <w:p w:rsid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Regioner, offentlige og private sygehuse, praksisydere under den offentlige sygesikring, kommuner, apoteker og private laboratorier er forhåndsgodkendte til opkobling på sundhedsdatanettet. Udenlandske samarbejdspartnere skal godkendes i MedCom</w:t>
      </w:r>
      <w:r w:rsidR="00D457C4">
        <w:rPr>
          <w:rFonts w:ascii="Times New Roman" w:eastAsia="Times New Roman" w:hAnsi="Times New Roman"/>
          <w:lang w:eastAsia="da-DK"/>
        </w:rPr>
        <w:t>’</w:t>
      </w:r>
      <w:r w:rsidRPr="0005414A">
        <w:rPr>
          <w:rFonts w:ascii="Times New Roman" w:eastAsia="Times New Roman" w:hAnsi="Times New Roman"/>
          <w:lang w:eastAsia="da-DK"/>
        </w:rPr>
        <w:t>s styregruppe inden tilslutning.</w:t>
      </w:r>
    </w:p>
    <w:p w:rsidR="0005414A" w:rsidRPr="0005414A" w:rsidRDefault="0005414A" w:rsidP="0005414A">
      <w:pPr>
        <w:pStyle w:val="Listeafsnit"/>
        <w:numPr>
          <w:ilvl w:val="0"/>
          <w:numId w:val="34"/>
        </w:numPr>
        <w:spacing w:after="150" w:line="240" w:lineRule="auto"/>
        <w:rPr>
          <w:rFonts w:ascii="Times New Roman" w:eastAsia="Times New Roman" w:hAnsi="Times New Roman"/>
          <w:lang w:eastAsia="da-DK"/>
        </w:rPr>
      </w:pPr>
      <w:r w:rsidRPr="0005414A">
        <w:rPr>
          <w:rFonts w:ascii="Times New Roman" w:eastAsia="Times New Roman" w:hAnsi="Times New Roman"/>
          <w:lang w:eastAsia="da-DK"/>
        </w:rPr>
        <w:t>Kommuner, der gennemstilles til sundhedsdatanettet af KMD, skal ikke indgå særskilt samarbejdsaftale med MedCom om tilslutning, da disse er dækket af aftalen mellem KMD og MedCom. Tilsvarende gælder for lægepraksis, der tilsluttes via deres lægesystemleverandør</w:t>
      </w:r>
    </w:p>
    <w:p w:rsidR="00E907B4" w:rsidRDefault="004E1931" w:rsidP="004E1931">
      <w:pPr>
        <w:pStyle w:val="Overskrift4"/>
        <w:rPr>
          <w:lang w:eastAsia="da-DK"/>
        </w:rPr>
      </w:pPr>
      <w:r>
        <w:rPr>
          <w:lang w:eastAsia="da-DK"/>
        </w:rPr>
        <w:t>Opkobling til SDN</w:t>
      </w:r>
    </w:p>
    <w:p w:rsidR="00FD68B3" w:rsidRPr="00200B6F" w:rsidRDefault="00FD68B3" w:rsidP="00FD68B3">
      <w:pPr>
        <w:spacing w:before="0" w:after="150" w:line="240" w:lineRule="auto"/>
        <w:rPr>
          <w:lang w:eastAsia="da-DK"/>
        </w:rPr>
      </w:pPr>
      <w:r w:rsidRPr="00200B6F">
        <w:rPr>
          <w:lang w:eastAsia="da-DK"/>
        </w:rPr>
        <w:t>Opkobling til SDN's knudepunkt (SDX) kan for nuværende etableres ved:</w:t>
      </w:r>
    </w:p>
    <w:p w:rsidR="00FD68B3" w:rsidRPr="004E1931"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4E1931">
        <w:rPr>
          <w:rFonts w:ascii="Times New Roman" w:eastAsia="Times New Roman" w:hAnsi="Times New Roman"/>
          <w:lang w:eastAsia="da-DK"/>
        </w:rPr>
        <w:t>En SDN-MPLS-forbindelse</w:t>
      </w:r>
    </w:p>
    <w:p w:rsidR="004E1931" w:rsidRPr="00200B6F" w:rsidRDefault="004E1931" w:rsidP="006F0FD0">
      <w:pPr>
        <w:spacing w:before="0" w:after="120" w:line="240" w:lineRule="auto"/>
        <w:ind w:left="357"/>
        <w:rPr>
          <w:lang w:eastAsia="da-DK"/>
        </w:rPr>
      </w:pPr>
      <w:r w:rsidRPr="004E1931">
        <w:rPr>
          <w:lang w:eastAsia="da-DK"/>
        </w:rPr>
        <w:t xml:space="preserve">SDN-MPLS-forbindelsen leveres af TDC, og forbindelsen er omfattet af en SLA indgået mellem TDC og MedCom. SLA'en omfatter datatrafikken til og med endepunktsrouterne hos brugeren. </w:t>
      </w:r>
    </w:p>
    <w:p w:rsidR="00FD68B3" w:rsidRDefault="00FD68B3" w:rsidP="006F0FD0">
      <w:pPr>
        <w:numPr>
          <w:ilvl w:val="0"/>
          <w:numId w:val="34"/>
        </w:numPr>
        <w:spacing w:before="0" w:after="120" w:line="240" w:lineRule="auto"/>
        <w:ind w:left="357"/>
        <w:rPr>
          <w:lang w:eastAsia="da-DK"/>
        </w:rPr>
      </w:pPr>
      <w:r w:rsidRPr="00200B6F">
        <w:rPr>
          <w:lang w:eastAsia="da-DK"/>
        </w:rPr>
        <w:t>En fast forbindelse (egen MPLS eller egen fiber)</w:t>
      </w:r>
    </w:p>
    <w:p w:rsidR="004E1931" w:rsidRPr="00200B6F" w:rsidRDefault="004E1931" w:rsidP="006F0FD0">
      <w:pPr>
        <w:spacing w:after="120" w:line="240" w:lineRule="auto"/>
        <w:ind w:left="357"/>
        <w:rPr>
          <w:lang w:eastAsia="da-DK"/>
        </w:rPr>
      </w:pPr>
      <w:r w:rsidRPr="004E1931">
        <w:rPr>
          <w:lang w:eastAsia="da-DK"/>
        </w:rPr>
        <w:t>Den faste forbindelse (Fiber/MPLS) benytter den netværksoperatør, brugeren måtte vælge. Brugeren har selv ansvaret for datatrafikken frem til SDX.</w:t>
      </w:r>
    </w:p>
    <w:p w:rsidR="00FD68B3" w:rsidRPr="00DE0169" w:rsidRDefault="00FD68B3" w:rsidP="006F0FD0">
      <w:pPr>
        <w:pStyle w:val="Listeafsnit"/>
        <w:numPr>
          <w:ilvl w:val="0"/>
          <w:numId w:val="34"/>
        </w:numPr>
        <w:spacing w:after="120" w:line="240" w:lineRule="auto"/>
        <w:ind w:left="357"/>
        <w:rPr>
          <w:rFonts w:ascii="Times New Roman" w:eastAsia="Times New Roman" w:hAnsi="Times New Roman"/>
          <w:lang w:eastAsia="da-DK"/>
        </w:rPr>
      </w:pPr>
      <w:r w:rsidRPr="00DE0169">
        <w:rPr>
          <w:rFonts w:ascii="Times New Roman" w:eastAsia="Times New Roman" w:hAnsi="Times New Roman"/>
          <w:lang w:eastAsia="da-DK"/>
        </w:rPr>
        <w:t>En IPSEC-krypteret VPN-forbindelse via internettet</w:t>
      </w:r>
    </w:p>
    <w:p w:rsidR="004E1931" w:rsidRPr="00200B6F" w:rsidRDefault="00DE0169" w:rsidP="006F0FD0">
      <w:pPr>
        <w:spacing w:before="0" w:after="120" w:line="240" w:lineRule="auto"/>
        <w:ind w:left="357"/>
        <w:rPr>
          <w:lang w:eastAsia="da-DK"/>
        </w:rPr>
      </w:pPr>
      <w:r w:rsidRPr="00DE0169">
        <w:rPr>
          <w:lang w:eastAsia="da-DK"/>
        </w:rPr>
        <w:t>SDN-IPSEC-VPN-forbindelsen benytter den internetopkobling/netværksoperatør, brugeren måtte vælge. I forbindelse med opkoblingen etableres kryptering af forbindelsen, så den del af datatrafikken, der passerer internettet, er beskyttet mod uvedkommende.</w:t>
      </w:r>
    </w:p>
    <w:p w:rsidR="00DB6F37" w:rsidRDefault="00DB6F37" w:rsidP="00FD68B3">
      <w:pPr>
        <w:autoSpaceDE w:val="0"/>
        <w:autoSpaceDN w:val="0"/>
        <w:adjustRightInd w:val="0"/>
        <w:spacing w:before="0" w:after="0" w:line="240" w:lineRule="auto"/>
        <w:rPr>
          <w:lang w:eastAsia="da-DK"/>
        </w:rPr>
      </w:pPr>
    </w:p>
    <w:p w:rsidR="00E72CC9" w:rsidRPr="00844C7B" w:rsidRDefault="00E72CC9" w:rsidP="00E907B4">
      <w:pPr>
        <w:pStyle w:val="Overskrift3"/>
      </w:pPr>
      <w:bookmarkStart w:id="13" w:name="_Toc43200365"/>
      <w:r w:rsidRPr="00844C7B">
        <w:t>Aftalesystemet</w:t>
      </w:r>
      <w:bookmarkEnd w:id="13"/>
    </w:p>
    <w:p w:rsidR="001B6933" w:rsidRPr="001B6933" w:rsidRDefault="00E72CC9" w:rsidP="001B6933">
      <w:pPr>
        <w:pStyle w:val="Default"/>
        <w:rPr>
          <w:rFonts w:ascii="Times New Roman" w:hAnsi="Times New Roman" w:cs="Times New Roman"/>
          <w:color w:val="auto"/>
          <w:sz w:val="22"/>
          <w:szCs w:val="22"/>
        </w:rPr>
      </w:pPr>
      <w:r w:rsidRPr="001B6933">
        <w:rPr>
          <w:rFonts w:ascii="Times New Roman" w:hAnsi="Times New Roman" w:cs="Times New Roman"/>
          <w:color w:val="auto"/>
          <w:sz w:val="22"/>
          <w:szCs w:val="22"/>
        </w:rPr>
        <w:t>Aftalesystemet indeholder funktionalitet til offentlige myndigheders indgåelse af aftaler om udveksling af data og/eller via XML-baserede services (WebServices)</w:t>
      </w:r>
      <w:r w:rsidR="00A01F9F" w:rsidRPr="001B6933">
        <w:rPr>
          <w:rFonts w:ascii="Times New Roman" w:hAnsi="Times New Roman" w:cs="Times New Roman"/>
          <w:color w:val="auto"/>
          <w:sz w:val="22"/>
          <w:szCs w:val="22"/>
        </w:rPr>
        <w:t xml:space="preserve"> via Sundhedsdatanettet</w:t>
      </w:r>
      <w:r w:rsidRPr="001B6933">
        <w:rPr>
          <w:rFonts w:ascii="Times New Roman" w:hAnsi="Times New Roman" w:cs="Times New Roman"/>
          <w:color w:val="auto"/>
          <w:sz w:val="22"/>
          <w:szCs w:val="22"/>
        </w:rPr>
        <w:t>.</w:t>
      </w:r>
      <w:r w:rsidR="001B6933" w:rsidRPr="001B6933">
        <w:rPr>
          <w:rFonts w:ascii="Times New Roman" w:hAnsi="Times New Roman" w:cs="Times New Roman"/>
          <w:color w:val="auto"/>
          <w:sz w:val="22"/>
          <w:szCs w:val="22"/>
        </w:rPr>
        <w:t xml:space="preserve"> </w:t>
      </w:r>
      <w:r w:rsidR="00C63FD9">
        <w:rPr>
          <w:rFonts w:ascii="Times New Roman" w:hAnsi="Times New Roman" w:cs="Times New Roman"/>
          <w:color w:val="auto"/>
          <w:sz w:val="22"/>
          <w:szCs w:val="22"/>
        </w:rPr>
        <w:t xml:space="preserve"> </w:t>
      </w:r>
    </w:p>
    <w:p w:rsidR="001B6933" w:rsidRDefault="001B6933" w:rsidP="001B6933">
      <w:pPr>
        <w:autoSpaceDE w:val="0"/>
        <w:autoSpaceDN w:val="0"/>
        <w:adjustRightInd w:val="0"/>
        <w:spacing w:before="0" w:after="0" w:line="240" w:lineRule="auto"/>
        <w:rPr>
          <w:color w:val="000000"/>
          <w:lang w:eastAsia="da-DK"/>
        </w:rPr>
      </w:pPr>
      <w:r w:rsidRPr="001B6933">
        <w:rPr>
          <w:color w:val="000000"/>
          <w:lang w:eastAsia="da-DK"/>
        </w:rPr>
        <w:t>I aftalesystemet opretter organisationen services</w:t>
      </w:r>
      <w:r>
        <w:rPr>
          <w:color w:val="000000"/>
          <w:lang w:eastAsia="da-DK"/>
        </w:rPr>
        <w:t>,</w:t>
      </w:r>
      <w:r w:rsidRPr="001B6933">
        <w:rPr>
          <w:color w:val="000000"/>
          <w:lang w:eastAsia="da-DK"/>
        </w:rPr>
        <w:t xml:space="preserve"> som </w:t>
      </w:r>
      <w:r w:rsidR="0093262F">
        <w:rPr>
          <w:color w:val="000000"/>
          <w:lang w:eastAsia="da-DK"/>
        </w:rPr>
        <w:t>organ</w:t>
      </w:r>
      <w:r w:rsidR="003A586B">
        <w:rPr>
          <w:color w:val="000000"/>
          <w:lang w:eastAsia="da-DK"/>
        </w:rPr>
        <w:t>i</w:t>
      </w:r>
      <w:r w:rsidR="0093262F">
        <w:rPr>
          <w:color w:val="000000"/>
          <w:lang w:eastAsia="da-DK"/>
        </w:rPr>
        <w:t>sationen</w:t>
      </w:r>
      <w:r w:rsidRPr="001B6933">
        <w:rPr>
          <w:color w:val="000000"/>
          <w:lang w:eastAsia="da-DK"/>
        </w:rPr>
        <w:t xml:space="preserve"> ønsker at tilbyde andre SDN-brugere og specificerer herunder præcist hvilken IP-adresse og hvilke porte servicen kan tilgås på. </w:t>
      </w:r>
    </w:p>
    <w:p w:rsidR="0093262F" w:rsidRDefault="001B6933" w:rsidP="001B6933">
      <w:pPr>
        <w:autoSpaceDE w:val="0"/>
        <w:autoSpaceDN w:val="0"/>
        <w:adjustRightInd w:val="0"/>
        <w:spacing w:before="0" w:after="0" w:line="240" w:lineRule="auto"/>
      </w:pPr>
      <w:r>
        <w:t>Når en dataleverandør ønsker at få adgang til at benytte en service, anmodes elektronisk i aftalesystemet om en aftale mellem WebServ</w:t>
      </w:r>
      <w:r w:rsidR="00573A0C">
        <w:t>icens</w:t>
      </w:r>
      <w:r>
        <w:t xml:space="preserve"> IP-adresse og </w:t>
      </w:r>
      <w:r w:rsidR="00573A0C">
        <w:t>d</w:t>
      </w:r>
      <w:r>
        <w:t>ataleverandørens (klient) IP-adresse på de bestemte porte</w:t>
      </w:r>
      <w:r w:rsidR="00573A0C">
        <w:t>,</w:t>
      </w:r>
      <w:r>
        <w:t xml:space="preserve"> som er defineret af</w:t>
      </w:r>
      <w:r w:rsidR="00573A0C">
        <w:t xml:space="preserve"> WebServicen</w:t>
      </w:r>
      <w:r>
        <w:t xml:space="preserve">. </w:t>
      </w:r>
      <w:r w:rsidR="00C63FD9">
        <w:t xml:space="preserve"> Brugeren hos dataleverandøren skal have adgang til at anvende Aftalesystemet.</w:t>
      </w:r>
    </w:p>
    <w:p w:rsidR="001B6933" w:rsidRDefault="001B6933" w:rsidP="001B6933">
      <w:pPr>
        <w:autoSpaceDE w:val="0"/>
        <w:autoSpaceDN w:val="0"/>
        <w:adjustRightInd w:val="0"/>
        <w:spacing w:before="0" w:after="0" w:line="240" w:lineRule="auto"/>
      </w:pPr>
      <w:r>
        <w:lastRenderedPageBreak/>
        <w:t xml:space="preserve">Denne anmodning afstedkommer en </w:t>
      </w:r>
      <w:r w:rsidR="003A586B">
        <w:t>E</w:t>
      </w:r>
      <w:r>
        <w:t xml:space="preserve">mail til systemejer/aftalegodkender på den pågældende service. </w:t>
      </w:r>
      <w:r w:rsidR="008101F8">
        <w:t>Godkendelsen foretages i aftalesystemet.</w:t>
      </w:r>
      <w:r>
        <w:t xml:space="preserve"> Når aftalen er godkendt genererer aftalesystemet automatisk en Access Control Liste (ACL) som definerer at aftalens klient IP-adresser må kommunikere med servicens IP-adresse på de specificerede port</w:t>
      </w:r>
      <w:r w:rsidR="008D5EF6">
        <w:t xml:space="preserve"> </w:t>
      </w:r>
      <w:r>
        <w:t>numre, som så efterfølgende bliver tilføjet til både de centrale SDX-routere og de decentrale MPLS-routere. Først når denne proces er tilendebragt er der netværksmæssig adgang til, at en dataleverandør med den specifikke IP-adresse kan tilgå WebServicen.</w:t>
      </w:r>
    </w:p>
    <w:p w:rsidR="001B6933" w:rsidRDefault="001B6933" w:rsidP="001B6933">
      <w:pPr>
        <w:autoSpaceDE w:val="0"/>
        <w:autoSpaceDN w:val="0"/>
        <w:adjustRightInd w:val="0"/>
        <w:spacing w:before="0" w:after="0" w:line="240" w:lineRule="auto"/>
        <w:rPr>
          <w:lang w:eastAsia="da-DK"/>
        </w:rPr>
      </w:pPr>
      <w:r>
        <w:t xml:space="preserve"> </w:t>
      </w:r>
      <w:r w:rsidR="002849D5">
        <w:rPr>
          <w:lang w:eastAsia="da-DK"/>
        </w:rPr>
        <w:t xml:space="preserve"> </w:t>
      </w:r>
    </w:p>
    <w:p w:rsidR="00C63FD9" w:rsidRPr="00227912" w:rsidRDefault="00ED000A" w:rsidP="00C63FD9">
      <w:r>
        <w:rPr>
          <w:lang w:eastAsia="da-DK"/>
        </w:rPr>
        <w:t xml:space="preserve">Aftalesystemet er </w:t>
      </w:r>
      <w:r w:rsidR="00E72CC9" w:rsidRPr="00AB7E46">
        <w:rPr>
          <w:lang w:eastAsia="da-DK"/>
        </w:rPr>
        <w:t>tilgængelig</w:t>
      </w:r>
      <w:r>
        <w:rPr>
          <w:lang w:eastAsia="da-DK"/>
        </w:rPr>
        <w:t>t</w:t>
      </w:r>
      <w:r w:rsidR="00E72CC9" w:rsidRPr="00AB7E46">
        <w:rPr>
          <w:lang w:eastAsia="da-DK"/>
        </w:rPr>
        <w:t xml:space="preserve"> via Internettet</w:t>
      </w:r>
      <w:r w:rsidR="00C63FD9">
        <w:rPr>
          <w:lang w:eastAsia="da-DK"/>
        </w:rPr>
        <w:t xml:space="preserve"> - </w:t>
      </w:r>
      <w:r w:rsidR="00C63FD9" w:rsidRPr="00C63FD9">
        <w:rPr>
          <w:sz w:val="24"/>
          <w:szCs w:val="24"/>
          <w:lang w:eastAsia="da-DK"/>
        </w:rPr>
        <w:t xml:space="preserve">AftalePortal: </w:t>
      </w:r>
      <w:hyperlink r:id="rId27" w:history="1">
        <w:r w:rsidR="00C63FD9" w:rsidRPr="00C63FD9">
          <w:rPr>
            <w:color w:val="0000FF"/>
            <w:sz w:val="24"/>
            <w:szCs w:val="24"/>
            <w:u w:val="single"/>
            <w:lang w:eastAsia="da-DK"/>
          </w:rPr>
          <w:t>https://portal.aftalesystem.dk/</w:t>
        </w:r>
      </w:hyperlink>
      <w:r w:rsidR="00C63FD9">
        <w:rPr>
          <w:sz w:val="24"/>
          <w:szCs w:val="24"/>
          <w:lang w:eastAsia="da-DK"/>
        </w:rPr>
        <w:t xml:space="preserve">. </w:t>
      </w:r>
      <w:r w:rsidR="00C63FD9" w:rsidRPr="00227912">
        <w:t xml:space="preserve">Portalen anviser hvordan adgang til portalen opnås (se under Autorisation). </w:t>
      </w:r>
    </w:p>
    <w:p w:rsidR="00C63FD9" w:rsidRDefault="00C63FD9" w:rsidP="00A01F9F">
      <w:pPr>
        <w:autoSpaceDE w:val="0"/>
        <w:autoSpaceDN w:val="0"/>
        <w:adjustRightInd w:val="0"/>
        <w:spacing w:before="0" w:after="0" w:line="240" w:lineRule="auto"/>
        <w:rPr>
          <w:lang w:eastAsia="da-DK"/>
        </w:rPr>
      </w:pPr>
    </w:p>
    <w:p w:rsidR="00825CE7" w:rsidRDefault="00D856A7" w:rsidP="00A01F9F">
      <w:pPr>
        <w:autoSpaceDE w:val="0"/>
        <w:autoSpaceDN w:val="0"/>
        <w:adjustRightInd w:val="0"/>
        <w:spacing w:before="0" w:after="0" w:line="240" w:lineRule="auto"/>
        <w:rPr>
          <w:lang w:eastAsia="da-DK"/>
        </w:rPr>
      </w:pPr>
      <w:r>
        <w:rPr>
          <w:lang w:eastAsia="da-DK"/>
        </w:rPr>
        <w:t>Nedenfor skærmdump af vores services i aftal</w:t>
      </w:r>
      <w:r w:rsidR="008101F8">
        <w:rPr>
          <w:lang w:eastAsia="da-DK"/>
        </w:rPr>
        <w:t>e</w:t>
      </w:r>
      <w:r>
        <w:rPr>
          <w:lang w:eastAsia="da-DK"/>
        </w:rPr>
        <w:t>s</w:t>
      </w:r>
      <w:r w:rsidR="00630197">
        <w:rPr>
          <w:lang w:eastAsia="da-DK"/>
        </w:rPr>
        <w:t>ystemet.  "sasws01" er test WebS</w:t>
      </w:r>
      <w:r>
        <w:rPr>
          <w:lang w:eastAsia="da-DK"/>
        </w:rPr>
        <w:t>ervicen, "saswsprod" er produktions Webservicen</w:t>
      </w:r>
      <w:r w:rsidR="00825CE7">
        <w:rPr>
          <w:lang w:eastAsia="da-DK"/>
        </w:rPr>
        <w:t>.</w:t>
      </w:r>
      <w:r w:rsidR="008101F8">
        <w:rPr>
          <w:lang w:eastAsia="da-DK"/>
        </w:rPr>
        <w:t xml:space="preserve">  </w:t>
      </w:r>
    </w:p>
    <w:p w:rsidR="00825CE7" w:rsidRDefault="00825CE7" w:rsidP="00A01F9F">
      <w:pPr>
        <w:autoSpaceDE w:val="0"/>
        <w:autoSpaceDN w:val="0"/>
        <w:adjustRightInd w:val="0"/>
        <w:spacing w:before="0" w:after="0" w:line="240" w:lineRule="auto"/>
        <w:rPr>
          <w:lang w:eastAsia="da-DK"/>
        </w:rPr>
      </w:pPr>
    </w:p>
    <w:p w:rsidR="00A01F9F" w:rsidRDefault="00825CE7" w:rsidP="00A01F9F">
      <w:pPr>
        <w:autoSpaceDE w:val="0"/>
        <w:autoSpaceDN w:val="0"/>
        <w:adjustRightInd w:val="0"/>
        <w:spacing w:before="0" w:after="0" w:line="240" w:lineRule="auto"/>
        <w:rPr>
          <w:i/>
          <w:u w:val="single"/>
          <w:lang w:eastAsia="da-DK"/>
        </w:rPr>
      </w:pPr>
      <w:r w:rsidRPr="00364F08">
        <w:rPr>
          <w:i/>
          <w:u w:val="single"/>
          <w:lang w:eastAsia="da-DK"/>
        </w:rPr>
        <w:t xml:space="preserve"> </w:t>
      </w:r>
      <w:r w:rsidR="00E56F0A" w:rsidRPr="00364F08">
        <w:rPr>
          <w:i/>
          <w:u w:val="single"/>
          <w:lang w:eastAsia="da-DK"/>
        </w:rPr>
        <w:t xml:space="preserve">Servicen </w:t>
      </w:r>
      <w:r w:rsidRPr="00364F08">
        <w:rPr>
          <w:i/>
          <w:u w:val="single"/>
          <w:lang w:eastAsia="da-DK"/>
        </w:rPr>
        <w:t>med Port Aliases tcp-9080</w:t>
      </w:r>
      <w:r w:rsidR="00E56F0A" w:rsidRPr="00364F08">
        <w:rPr>
          <w:i/>
          <w:u w:val="single"/>
          <w:lang w:eastAsia="da-DK"/>
        </w:rPr>
        <w:t xml:space="preserve"> anvendes</w:t>
      </w:r>
      <w:r w:rsidRPr="00364F08">
        <w:rPr>
          <w:i/>
          <w:u w:val="single"/>
          <w:lang w:eastAsia="da-DK"/>
        </w:rPr>
        <w:t xml:space="preserve"> ved indberetning til RKKP.</w:t>
      </w:r>
      <w:r w:rsidR="00364F08" w:rsidRPr="00364F08">
        <w:rPr>
          <w:i/>
          <w:u w:val="single"/>
          <w:lang w:eastAsia="da-DK"/>
        </w:rPr>
        <w:t xml:space="preserve"> </w:t>
      </w:r>
    </w:p>
    <w:p w:rsidR="00FA422C" w:rsidRDefault="00FA422C" w:rsidP="00A01F9F">
      <w:pPr>
        <w:autoSpaceDE w:val="0"/>
        <w:autoSpaceDN w:val="0"/>
        <w:adjustRightInd w:val="0"/>
        <w:spacing w:before="0" w:after="0" w:line="240" w:lineRule="auto"/>
        <w:rPr>
          <w:i/>
          <w:u w:val="single"/>
          <w:lang w:eastAsia="da-DK"/>
        </w:rPr>
      </w:pPr>
      <w:r>
        <w:rPr>
          <w:i/>
          <w:u w:val="single"/>
          <w:lang w:eastAsia="da-DK"/>
        </w:rPr>
        <w:t>Servicen med Port Aliases http anvendes af Logviewe</w:t>
      </w:r>
      <w:r w:rsidR="00C73A5D">
        <w:rPr>
          <w:i/>
          <w:u w:val="single"/>
          <w:lang w:eastAsia="da-DK"/>
        </w:rPr>
        <w:t>ren, som tilgås via en browser.</w:t>
      </w:r>
      <w:r>
        <w:rPr>
          <w:i/>
          <w:u w:val="single"/>
          <w:lang w:eastAsia="da-DK"/>
        </w:rPr>
        <w:t xml:space="preserve"> </w:t>
      </w:r>
    </w:p>
    <w:p w:rsidR="00FA422C" w:rsidRPr="00364F08" w:rsidRDefault="00FA422C" w:rsidP="00A01F9F">
      <w:pPr>
        <w:autoSpaceDE w:val="0"/>
        <w:autoSpaceDN w:val="0"/>
        <w:adjustRightInd w:val="0"/>
        <w:spacing w:before="0" w:after="0" w:line="240" w:lineRule="auto"/>
        <w:rPr>
          <w:u w:val="single"/>
          <w:lang w:eastAsia="da-DK"/>
        </w:rPr>
      </w:pPr>
    </w:p>
    <w:p w:rsidR="00A01F9F" w:rsidRDefault="00A01F9F" w:rsidP="00A01F9F">
      <w:pPr>
        <w:autoSpaceDE w:val="0"/>
        <w:autoSpaceDN w:val="0"/>
        <w:adjustRightInd w:val="0"/>
        <w:spacing w:before="0" w:after="0" w:line="240" w:lineRule="auto"/>
        <w:rPr>
          <w:lang w:eastAsia="da-DK"/>
        </w:rPr>
      </w:pPr>
      <w:r>
        <w:rPr>
          <w:lang w:eastAsia="da-DK"/>
        </w:rPr>
        <w:tab/>
      </w:r>
      <w:r>
        <w:rPr>
          <w:lang w:eastAsia="da-DK"/>
        </w:rPr>
        <w:tab/>
      </w:r>
    </w:p>
    <w:p w:rsidR="0093262F" w:rsidRDefault="00825CE7" w:rsidP="002849D5">
      <w:pPr>
        <w:rPr>
          <w:sz w:val="16"/>
          <w:szCs w:val="16"/>
        </w:rPr>
      </w:pPr>
      <w:r>
        <w:rPr>
          <w:noProof/>
          <w:lang w:eastAsia="da-DK"/>
        </w:rPr>
        <w:drawing>
          <wp:inline distT="0" distB="0" distL="0" distR="0" wp14:anchorId="1956DEFE" wp14:editId="31054123">
            <wp:extent cx="6120130" cy="1805598"/>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1805598"/>
                    </a:xfrm>
                    <a:prstGeom prst="rect">
                      <a:avLst/>
                    </a:prstGeom>
                  </pic:spPr>
                </pic:pic>
              </a:graphicData>
            </a:graphic>
          </wp:inline>
        </w:drawing>
      </w:r>
    </w:p>
    <w:p w:rsidR="00A61070" w:rsidRDefault="00A61070" w:rsidP="002849D5">
      <w:pPr>
        <w:rPr>
          <w:sz w:val="16"/>
          <w:szCs w:val="16"/>
        </w:rPr>
      </w:pPr>
      <w:r w:rsidRPr="00AE3FF4">
        <w:rPr>
          <w:sz w:val="16"/>
          <w:szCs w:val="16"/>
        </w:rPr>
        <w:t xml:space="preserve">Figur </w:t>
      </w:r>
      <w:r>
        <w:rPr>
          <w:sz w:val="16"/>
          <w:szCs w:val="16"/>
        </w:rPr>
        <w:t xml:space="preserve">3 </w:t>
      </w:r>
      <w:r w:rsidR="00E77AA1">
        <w:rPr>
          <w:sz w:val="16"/>
          <w:szCs w:val="16"/>
        </w:rPr>
        <w:t>–</w:t>
      </w:r>
      <w:r>
        <w:rPr>
          <w:sz w:val="16"/>
          <w:szCs w:val="16"/>
        </w:rPr>
        <w:t xml:space="preserve"> </w:t>
      </w:r>
      <w:r w:rsidR="00E77AA1">
        <w:rPr>
          <w:sz w:val="16"/>
          <w:szCs w:val="16"/>
        </w:rPr>
        <w:t>RKKP WebService i Aftalesystemet</w:t>
      </w:r>
    </w:p>
    <w:p w:rsidR="00573A0C" w:rsidRDefault="00573A0C" w:rsidP="00333905">
      <w:pPr>
        <w:pStyle w:val="Overskrift2"/>
        <w:rPr>
          <w:lang w:eastAsia="da-DK"/>
        </w:rPr>
      </w:pPr>
      <w:bookmarkStart w:id="14" w:name="_Toc43200366"/>
      <w:r>
        <w:rPr>
          <w:lang w:eastAsia="da-DK"/>
        </w:rPr>
        <w:t>Aktiviteter</w:t>
      </w:r>
      <w:bookmarkEnd w:id="14"/>
    </w:p>
    <w:tbl>
      <w:tblPr>
        <w:tblStyle w:val="Tabel-Elegant"/>
        <w:tblW w:w="0" w:type="auto"/>
        <w:tblLayout w:type="fixed"/>
        <w:tblLook w:val="04A0" w:firstRow="1" w:lastRow="0" w:firstColumn="1" w:lastColumn="0" w:noHBand="0" w:noVBand="1"/>
      </w:tblPr>
      <w:tblGrid>
        <w:gridCol w:w="2376"/>
        <w:gridCol w:w="4820"/>
        <w:gridCol w:w="2410"/>
      </w:tblGrid>
      <w:tr w:rsidR="00573A0C" w:rsidTr="002B6D32">
        <w:trPr>
          <w:cnfStyle w:val="100000000000" w:firstRow="1" w:lastRow="0" w:firstColumn="0" w:lastColumn="0" w:oddVBand="0" w:evenVBand="0" w:oddHBand="0" w:evenHBand="0" w:firstRowFirstColumn="0" w:firstRowLastColumn="0" w:lastRowFirstColumn="0" w:lastRowLastColumn="0"/>
        </w:trPr>
        <w:tc>
          <w:tcPr>
            <w:tcW w:w="2376" w:type="dxa"/>
          </w:tcPr>
          <w:p w:rsidR="00573A0C" w:rsidRPr="00E165DD" w:rsidRDefault="00573A0C" w:rsidP="00333905">
            <w:pPr>
              <w:keepNext/>
              <w:rPr>
                <w:b/>
                <w:lang w:val="en-US"/>
              </w:rPr>
            </w:pPr>
            <w:r w:rsidRPr="00E165DD">
              <w:rPr>
                <w:b/>
                <w:lang w:val="en-US"/>
              </w:rPr>
              <w:t>AKtivitet</w:t>
            </w:r>
          </w:p>
        </w:tc>
        <w:tc>
          <w:tcPr>
            <w:tcW w:w="4820" w:type="dxa"/>
          </w:tcPr>
          <w:p w:rsidR="00573A0C" w:rsidRPr="00E165DD" w:rsidRDefault="00573A0C" w:rsidP="00333905">
            <w:pPr>
              <w:keepNext/>
              <w:rPr>
                <w:b/>
                <w:lang w:val="en-US"/>
              </w:rPr>
            </w:pPr>
            <w:r>
              <w:rPr>
                <w:b/>
                <w:lang w:val="en-US"/>
              </w:rPr>
              <w:t>Beskrivelse</w:t>
            </w:r>
          </w:p>
        </w:tc>
        <w:tc>
          <w:tcPr>
            <w:tcW w:w="2410" w:type="dxa"/>
          </w:tcPr>
          <w:p w:rsidR="00573A0C" w:rsidRPr="00C178C0" w:rsidRDefault="00573A0C" w:rsidP="00333905">
            <w:pPr>
              <w:keepNext/>
              <w:rPr>
                <w:b/>
                <w:lang w:val="en-US"/>
              </w:rPr>
            </w:pPr>
            <w:r>
              <w:rPr>
                <w:b/>
                <w:lang w:val="en-US"/>
              </w:rPr>
              <w:t>Ansvar</w:t>
            </w:r>
          </w:p>
        </w:tc>
      </w:tr>
      <w:tr w:rsidR="00573A0C" w:rsidRPr="00A65F8B" w:rsidTr="002B6D32">
        <w:tc>
          <w:tcPr>
            <w:tcW w:w="2376" w:type="dxa"/>
          </w:tcPr>
          <w:p w:rsidR="00573A0C" w:rsidRPr="002B6D32" w:rsidRDefault="00573A0C" w:rsidP="00333905">
            <w:pPr>
              <w:keepNext/>
            </w:pPr>
            <w:r w:rsidRPr="002B6D32">
              <w:t>SDN Opkobling</w:t>
            </w:r>
          </w:p>
        </w:tc>
        <w:tc>
          <w:tcPr>
            <w:tcW w:w="4820" w:type="dxa"/>
          </w:tcPr>
          <w:p w:rsidR="00573A0C" w:rsidRDefault="00CF236C" w:rsidP="00333905">
            <w:pPr>
              <w:keepNext/>
              <w:spacing w:before="0" w:after="120" w:line="240" w:lineRule="auto"/>
              <w:rPr>
                <w:lang w:eastAsia="da-DK"/>
              </w:rPr>
            </w:pPr>
            <w:r>
              <w:rPr>
                <w:lang w:eastAsia="da-DK"/>
              </w:rPr>
              <w:t>A</w:t>
            </w:r>
            <w:r w:rsidR="002B6D32">
              <w:rPr>
                <w:lang w:eastAsia="da-DK"/>
              </w:rPr>
              <w:t>nmod</w:t>
            </w:r>
            <w:r>
              <w:rPr>
                <w:lang w:eastAsia="da-DK"/>
              </w:rPr>
              <w:t>nin</w:t>
            </w:r>
            <w:r w:rsidR="004B0D77">
              <w:rPr>
                <w:lang w:eastAsia="da-DK"/>
              </w:rPr>
              <w:t>g om opkobling til SDN (MedCom)</w:t>
            </w:r>
          </w:p>
          <w:p w:rsidR="00165D8E" w:rsidRPr="002B6D32" w:rsidRDefault="00165D8E" w:rsidP="00333905">
            <w:pPr>
              <w:keepNext/>
              <w:autoSpaceDE w:val="0"/>
              <w:autoSpaceDN w:val="0"/>
              <w:adjustRightInd w:val="0"/>
              <w:spacing w:before="0" w:after="0" w:line="240" w:lineRule="auto"/>
            </w:pPr>
          </w:p>
        </w:tc>
        <w:tc>
          <w:tcPr>
            <w:tcW w:w="2410" w:type="dxa"/>
          </w:tcPr>
          <w:p w:rsidR="00573A0C" w:rsidRPr="003E71B8" w:rsidRDefault="002B6D32" w:rsidP="00333905">
            <w:pPr>
              <w:keepNext/>
            </w:pPr>
            <w:r>
              <w:t>Dataleverandør</w:t>
            </w:r>
          </w:p>
        </w:tc>
      </w:tr>
      <w:tr w:rsidR="00573A0C" w:rsidRPr="00A65F8B" w:rsidTr="002B6D32">
        <w:tc>
          <w:tcPr>
            <w:tcW w:w="2376" w:type="dxa"/>
          </w:tcPr>
          <w:p w:rsidR="00573A0C" w:rsidRDefault="00CF236C" w:rsidP="00333905">
            <w:pPr>
              <w:keepNext/>
              <w:rPr>
                <w:lang w:val="en-US"/>
              </w:rPr>
            </w:pPr>
            <w:r>
              <w:rPr>
                <w:lang w:val="en-US"/>
              </w:rPr>
              <w:t>Adgang til WebServicen</w:t>
            </w:r>
          </w:p>
        </w:tc>
        <w:tc>
          <w:tcPr>
            <w:tcW w:w="4820" w:type="dxa"/>
          </w:tcPr>
          <w:p w:rsidR="00573A0C" w:rsidRPr="003E71B8" w:rsidRDefault="00CF236C" w:rsidP="00333905">
            <w:pPr>
              <w:keepNext/>
            </w:pPr>
            <w:r>
              <w:t>Anmodning om adgang til WebServicen via Aftalesystemet</w:t>
            </w:r>
          </w:p>
        </w:tc>
        <w:tc>
          <w:tcPr>
            <w:tcW w:w="2410" w:type="dxa"/>
          </w:tcPr>
          <w:p w:rsidR="00573A0C" w:rsidRDefault="00CF236C" w:rsidP="00333905">
            <w:pPr>
              <w:keepNext/>
            </w:pPr>
            <w:r>
              <w:t>Dataleverandør</w:t>
            </w:r>
          </w:p>
        </w:tc>
      </w:tr>
      <w:tr w:rsidR="00573A0C" w:rsidTr="002B6D32">
        <w:tc>
          <w:tcPr>
            <w:tcW w:w="2376" w:type="dxa"/>
          </w:tcPr>
          <w:p w:rsidR="00573A0C" w:rsidRDefault="00CF236C" w:rsidP="00333905">
            <w:pPr>
              <w:keepNext/>
            </w:pPr>
            <w:r>
              <w:t>Adgang til WebServicen</w:t>
            </w:r>
          </w:p>
        </w:tc>
        <w:tc>
          <w:tcPr>
            <w:tcW w:w="4820" w:type="dxa"/>
          </w:tcPr>
          <w:p w:rsidR="00573A0C" w:rsidRDefault="00CF236C" w:rsidP="00333905">
            <w:pPr>
              <w:keepNext/>
            </w:pPr>
            <w:r>
              <w:t>Godkendelse af anmodning om adgang til WebService</w:t>
            </w:r>
            <w:r w:rsidR="004B0D77">
              <w:t>n</w:t>
            </w:r>
          </w:p>
        </w:tc>
        <w:tc>
          <w:tcPr>
            <w:tcW w:w="2410" w:type="dxa"/>
          </w:tcPr>
          <w:p w:rsidR="00573A0C" w:rsidRDefault="00B4154A" w:rsidP="00B4154A">
            <w:pPr>
              <w:keepNext/>
            </w:pPr>
            <w:r>
              <w:t xml:space="preserve">RKKP </w:t>
            </w:r>
            <w:r w:rsidR="00CF236C">
              <w:t>Brugeradministration</w:t>
            </w:r>
          </w:p>
        </w:tc>
      </w:tr>
    </w:tbl>
    <w:p w:rsidR="00573A0C" w:rsidRDefault="00573A0C" w:rsidP="00333905">
      <w:pPr>
        <w:keepNext/>
        <w:rPr>
          <w:u w:val="single"/>
          <w:lang w:eastAsia="da-DK"/>
        </w:rPr>
      </w:pPr>
    </w:p>
    <w:p w:rsidR="00573A0C" w:rsidRDefault="00573A0C" w:rsidP="00641222">
      <w:pPr>
        <w:rPr>
          <w:u w:val="single"/>
          <w:lang w:eastAsia="da-DK"/>
        </w:rPr>
      </w:pPr>
    </w:p>
    <w:p w:rsidR="00E72CC9" w:rsidRDefault="00402955" w:rsidP="002849D5">
      <w:pPr>
        <w:pStyle w:val="Overskrift1"/>
        <w:rPr>
          <w:lang w:eastAsia="da-DK"/>
        </w:rPr>
      </w:pPr>
      <w:bookmarkStart w:id="15" w:name="_Toc43200367"/>
      <w:r>
        <w:rPr>
          <w:lang w:eastAsia="da-DK"/>
        </w:rPr>
        <w:lastRenderedPageBreak/>
        <w:t>Dataspecifikationer</w:t>
      </w:r>
      <w:bookmarkEnd w:id="15"/>
    </w:p>
    <w:p w:rsidR="006C254C" w:rsidRDefault="006C254C" w:rsidP="002849D5">
      <w:pPr>
        <w:autoSpaceDE w:val="0"/>
        <w:autoSpaceDN w:val="0"/>
        <w:adjustRightInd w:val="0"/>
        <w:spacing w:before="0" w:after="0" w:line="240" w:lineRule="auto"/>
        <w:rPr>
          <w:lang w:eastAsia="da-DK"/>
        </w:rPr>
      </w:pPr>
      <w:r>
        <w:rPr>
          <w:lang w:eastAsia="da-DK"/>
        </w:rPr>
        <w:t xml:space="preserve">Ved indberetning </w:t>
      </w:r>
      <w:r w:rsidR="00E25874">
        <w:rPr>
          <w:lang w:eastAsia="da-DK"/>
        </w:rPr>
        <w:t>til en specifik klinisk kvalitetsdatabase</w:t>
      </w:r>
      <w:r w:rsidR="006F0FD0">
        <w:rPr>
          <w:lang w:eastAsia="da-DK"/>
        </w:rPr>
        <w:t xml:space="preserve"> via WebServicen</w:t>
      </w:r>
      <w:r>
        <w:rPr>
          <w:lang w:eastAsia="da-DK"/>
        </w:rPr>
        <w:t xml:space="preserve">, skal der </w:t>
      </w:r>
      <w:r w:rsidR="00DE0169">
        <w:rPr>
          <w:lang w:eastAsia="da-DK"/>
        </w:rPr>
        <w:t xml:space="preserve">udarbejdes flere forskelige </w:t>
      </w:r>
      <w:r>
        <w:rPr>
          <w:lang w:eastAsia="da-DK"/>
        </w:rPr>
        <w:t>dataspecifikationer:</w:t>
      </w:r>
    </w:p>
    <w:p w:rsidR="006C254C" w:rsidRDefault="006C254C" w:rsidP="006F0FD0">
      <w:pPr>
        <w:autoSpaceDE w:val="0"/>
        <w:autoSpaceDN w:val="0"/>
        <w:adjustRightInd w:val="0"/>
        <w:spacing w:before="0" w:after="120" w:line="240" w:lineRule="auto"/>
        <w:rPr>
          <w:lang w:eastAsia="da-DK"/>
        </w:rPr>
      </w:pPr>
    </w:p>
    <w:p w:rsidR="006C254C" w:rsidRDefault="00E25874"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006C254C" w:rsidRPr="006C254C">
        <w:rPr>
          <w:rFonts w:ascii="Times New Roman" w:eastAsia="Times New Roman" w:hAnsi="Times New Roman"/>
          <w:lang w:eastAsia="da-DK"/>
        </w:rPr>
        <w:t xml:space="preserve">egneark, som på ”XML hierarkisk vis” beskriver </w:t>
      </w:r>
      <w:r w:rsidR="00836182">
        <w:rPr>
          <w:rFonts w:ascii="Times New Roman" w:eastAsia="Times New Roman" w:hAnsi="Times New Roman"/>
          <w:lang w:eastAsia="da-DK"/>
        </w:rPr>
        <w:t>metadata, herunder</w:t>
      </w:r>
      <w:r w:rsidR="004D6A56">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836182">
        <w:rPr>
          <w:rFonts w:ascii="Times New Roman" w:eastAsia="Times New Roman" w:hAnsi="Times New Roman"/>
          <w:lang w:eastAsia="da-DK"/>
        </w:rPr>
        <w:t>valideringsregler.</w:t>
      </w:r>
      <w:r>
        <w:rPr>
          <w:rFonts w:ascii="Times New Roman" w:eastAsia="Times New Roman" w:hAnsi="Times New Roman"/>
          <w:lang w:eastAsia="da-DK"/>
        </w:rPr>
        <w:t xml:space="preserve"> </w:t>
      </w:r>
      <w:r w:rsidR="006C254C">
        <w:rPr>
          <w:rFonts w:ascii="Times New Roman" w:eastAsia="Times New Roman" w:hAnsi="Times New Roman"/>
          <w:lang w:eastAsia="da-DK"/>
        </w:rPr>
        <w:t xml:space="preserve"> Dokumentet er input til udarbejdelse af XML skema</w:t>
      </w:r>
      <w:r w:rsidR="00DE0169">
        <w:rPr>
          <w:rFonts w:ascii="Times New Roman" w:eastAsia="Times New Roman" w:hAnsi="Times New Roman"/>
          <w:lang w:eastAsia="da-DK"/>
        </w:rPr>
        <w:t>’et for indber</w:t>
      </w:r>
      <w:r w:rsidR="00D12A73">
        <w:rPr>
          <w:rFonts w:ascii="Times New Roman" w:eastAsia="Times New Roman" w:hAnsi="Times New Roman"/>
          <w:lang w:eastAsia="da-DK"/>
        </w:rPr>
        <w:t>e</w:t>
      </w:r>
      <w:r w:rsidR="00DE0169">
        <w:rPr>
          <w:rFonts w:ascii="Times New Roman" w:eastAsia="Times New Roman" w:hAnsi="Times New Roman"/>
          <w:lang w:eastAsia="da-DK"/>
        </w:rPr>
        <w:t>tningsdata</w:t>
      </w:r>
    </w:p>
    <w:p w:rsidR="0085467E" w:rsidRDefault="006C254C" w:rsidP="006F0FD0">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 xml:space="preserve">XML Skema, som udarbejdes </w:t>
      </w:r>
      <w:r w:rsidR="0085467E">
        <w:rPr>
          <w:rFonts w:ascii="Times New Roman" w:eastAsia="Times New Roman" w:hAnsi="Times New Roman"/>
          <w:lang w:eastAsia="da-DK"/>
        </w:rPr>
        <w:t>i</w:t>
      </w:r>
      <w:r>
        <w:rPr>
          <w:rFonts w:ascii="Times New Roman" w:eastAsia="Times New Roman" w:hAnsi="Times New Roman"/>
          <w:lang w:eastAsia="da-DK"/>
        </w:rPr>
        <w:t xml:space="preserve"> XML SPY</w:t>
      </w:r>
      <w:r w:rsidR="0085467E">
        <w:rPr>
          <w:rFonts w:ascii="Times New Roman" w:eastAsia="Times New Roman" w:hAnsi="Times New Roman"/>
          <w:lang w:eastAsia="da-DK"/>
        </w:rPr>
        <w:t xml:space="preserve">. XML skemaet indeholder metadata </w:t>
      </w:r>
      <w:r w:rsidR="000E7076">
        <w:rPr>
          <w:rFonts w:ascii="Times New Roman" w:eastAsia="Times New Roman" w:hAnsi="Times New Roman"/>
          <w:lang w:eastAsia="da-DK"/>
        </w:rPr>
        <w:t>og herunder</w:t>
      </w:r>
      <w:r w:rsidR="00617FCF">
        <w:rPr>
          <w:rFonts w:ascii="Times New Roman" w:eastAsia="Times New Roman" w:hAnsi="Times New Roman"/>
          <w:lang w:eastAsia="da-DK"/>
        </w:rPr>
        <w:t xml:space="preserve"> </w:t>
      </w:r>
      <w:r w:rsidR="00DE0169">
        <w:rPr>
          <w:rFonts w:ascii="Times New Roman" w:eastAsia="Times New Roman" w:hAnsi="Times New Roman"/>
          <w:lang w:eastAsia="da-DK"/>
        </w:rPr>
        <w:t>udfaldsrum/</w:t>
      </w:r>
      <w:r w:rsidR="00617FCF">
        <w:rPr>
          <w:rFonts w:ascii="Times New Roman" w:eastAsia="Times New Roman" w:hAnsi="Times New Roman"/>
          <w:lang w:eastAsia="da-DK"/>
        </w:rPr>
        <w:t>valideringsregler.</w:t>
      </w:r>
      <w:r w:rsidR="0085467E">
        <w:rPr>
          <w:rFonts w:ascii="Times New Roman" w:eastAsia="Times New Roman" w:hAnsi="Times New Roman"/>
          <w:lang w:eastAsia="da-DK"/>
        </w:rPr>
        <w:t xml:space="preserve"> XML skemaet indgår i WSDL skemaet</w:t>
      </w:r>
      <w:r w:rsidR="006F2178">
        <w:rPr>
          <w:rFonts w:ascii="Times New Roman" w:eastAsia="Times New Roman" w:hAnsi="Times New Roman"/>
          <w:lang w:eastAsia="da-DK"/>
        </w:rPr>
        <w:t>.</w:t>
      </w:r>
    </w:p>
    <w:p w:rsidR="0085467E" w:rsidRDefault="0085467E" w:rsidP="006F0FD0">
      <w:pPr>
        <w:pStyle w:val="Listeafsnit"/>
        <w:numPr>
          <w:ilvl w:val="0"/>
          <w:numId w:val="28"/>
        </w:numPr>
        <w:autoSpaceDE w:val="0"/>
        <w:autoSpaceDN w:val="0"/>
        <w:adjustRightInd w:val="0"/>
        <w:spacing w:after="120" w:line="240" w:lineRule="auto"/>
        <w:rPr>
          <w:rFonts w:ascii="Times New Roman" w:eastAsia="Times New Roman" w:hAnsi="Times New Roman"/>
          <w:lang w:eastAsia="da-DK"/>
        </w:rPr>
      </w:pPr>
      <w:r>
        <w:rPr>
          <w:rFonts w:ascii="Times New Roman" w:eastAsia="Times New Roman" w:hAnsi="Times New Roman"/>
          <w:lang w:eastAsia="da-DK"/>
        </w:rPr>
        <w:t>WSDL skema, som i XML beskriver snitflader til WebServicen samt metadata, idet XML skemaet indgår i WSDL.</w:t>
      </w:r>
    </w:p>
    <w:p w:rsidR="00836182" w:rsidRPr="00836182" w:rsidRDefault="008D5EF6" w:rsidP="006F0FD0">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w:t>
      </w:r>
      <w:r w:rsidR="0085467E">
        <w:rPr>
          <w:rFonts w:ascii="Times New Roman" w:eastAsia="Times New Roman" w:hAnsi="Times New Roman"/>
          <w:lang w:eastAsia="da-DK"/>
        </w:rPr>
        <w:t>Single val</w:t>
      </w:r>
      <w:r>
        <w:rPr>
          <w:rFonts w:ascii="Times New Roman" w:eastAsia="Times New Roman" w:hAnsi="Times New Roman"/>
          <w:lang w:eastAsia="da-DK"/>
        </w:rPr>
        <w:t>id</w:t>
      </w:r>
      <w:r w:rsidR="0085467E">
        <w:rPr>
          <w:rFonts w:ascii="Times New Roman" w:eastAsia="Times New Roman" w:hAnsi="Times New Roman"/>
          <w:lang w:eastAsia="da-DK"/>
        </w:rPr>
        <w:t xml:space="preserve"> XML</w:t>
      </w:r>
      <w:r>
        <w:rPr>
          <w:rFonts w:ascii="Times New Roman" w:eastAsia="Times New Roman" w:hAnsi="Times New Roman"/>
          <w:lang w:eastAsia="da-DK"/>
        </w:rPr>
        <w:t>”</w:t>
      </w:r>
      <w:r w:rsidR="00E51E5D">
        <w:rPr>
          <w:rFonts w:ascii="Times New Roman" w:eastAsia="Times New Roman" w:hAnsi="Times New Roman"/>
          <w:lang w:eastAsia="da-DK"/>
        </w:rPr>
        <w:t xml:space="preserve"> er en XML fil, som indeholder testdata</w:t>
      </w:r>
      <w:r>
        <w:rPr>
          <w:rFonts w:ascii="Times New Roman" w:eastAsia="Times New Roman" w:hAnsi="Times New Roman"/>
          <w:lang w:eastAsia="da-DK"/>
        </w:rPr>
        <w:t xml:space="preserve"> for ét brev (single valid)</w:t>
      </w:r>
      <w:r w:rsidR="00E51E5D">
        <w:rPr>
          <w:rFonts w:ascii="Times New Roman" w:eastAsia="Times New Roman" w:hAnsi="Times New Roman"/>
          <w:lang w:eastAsia="da-DK"/>
        </w:rPr>
        <w:t>.</w:t>
      </w:r>
    </w:p>
    <w:p w:rsidR="002849D5" w:rsidRDefault="002849D5" w:rsidP="00FD314F"/>
    <w:p w:rsidR="00895284" w:rsidRPr="007475A4" w:rsidRDefault="00895284" w:rsidP="00895284">
      <w:pPr>
        <w:rPr>
          <w:lang w:eastAsia="da-DK"/>
        </w:rPr>
      </w:pPr>
    </w:p>
    <w:p w:rsidR="00617FCF" w:rsidRDefault="00617FCF" w:rsidP="00E83882">
      <w:pPr>
        <w:pStyle w:val="Overskrift2"/>
        <w:rPr>
          <w:lang w:eastAsia="da-DK"/>
        </w:rPr>
      </w:pPr>
      <w:bookmarkStart w:id="16" w:name="_Toc43200368"/>
      <w:r>
        <w:rPr>
          <w:lang w:eastAsia="da-DK"/>
        </w:rPr>
        <w:t xml:space="preserve">Metadata specifikation </w:t>
      </w:r>
      <w:r w:rsidR="001E4EB8">
        <w:rPr>
          <w:lang w:eastAsia="da-DK"/>
        </w:rPr>
        <w:t xml:space="preserve">– </w:t>
      </w:r>
      <w:r>
        <w:rPr>
          <w:lang w:eastAsia="da-DK"/>
        </w:rPr>
        <w:t>regneark</w:t>
      </w:r>
      <w:r w:rsidR="001E4EB8">
        <w:rPr>
          <w:lang w:eastAsia="da-DK"/>
        </w:rPr>
        <w:t xml:space="preserve"> (.XLS)</w:t>
      </w:r>
      <w:bookmarkEnd w:id="16"/>
    </w:p>
    <w:p w:rsidR="004D6A56" w:rsidRDefault="00D12A73" w:rsidP="00617FCF">
      <w:pPr>
        <w:rPr>
          <w:lang w:eastAsia="da-DK"/>
        </w:rPr>
      </w:pPr>
      <w:r>
        <w:rPr>
          <w:lang w:eastAsia="da-DK"/>
        </w:rPr>
        <w:t>På baggrund af datas</w:t>
      </w:r>
      <w:r w:rsidR="002B072D">
        <w:rPr>
          <w:lang w:eastAsia="da-DK"/>
        </w:rPr>
        <w:t>pecifikation</w:t>
      </w:r>
      <w:r w:rsidR="00DE0169">
        <w:rPr>
          <w:lang w:eastAsia="da-DK"/>
        </w:rPr>
        <w:t>en</w:t>
      </w:r>
      <w:r w:rsidR="002B072D">
        <w:rPr>
          <w:lang w:eastAsia="da-DK"/>
        </w:rPr>
        <w:t xml:space="preserve"> f</w:t>
      </w:r>
      <w:r w:rsidR="005660A7">
        <w:rPr>
          <w:lang w:eastAsia="da-DK"/>
        </w:rPr>
        <w:t>or</w:t>
      </w:r>
      <w:r w:rsidR="002B072D">
        <w:rPr>
          <w:lang w:eastAsia="da-DK"/>
        </w:rPr>
        <w:t xml:space="preserve"> kvalitetsdatabasen udarbejder kontaktpersonen regnearket</w:t>
      </w:r>
      <w:r w:rsidR="00DE0169">
        <w:rPr>
          <w:lang w:eastAsia="da-DK"/>
        </w:rPr>
        <w:t xml:space="preserve">. </w:t>
      </w:r>
      <w:r w:rsidR="00097F25">
        <w:rPr>
          <w:lang w:eastAsia="da-DK"/>
        </w:rPr>
        <w:t>I de tilfælde</w:t>
      </w:r>
      <w:r>
        <w:rPr>
          <w:lang w:eastAsia="da-DK"/>
        </w:rPr>
        <w:t>,</w:t>
      </w:r>
      <w:r w:rsidR="00097F25">
        <w:rPr>
          <w:lang w:eastAsia="da-DK"/>
        </w:rPr>
        <w:t xml:space="preserve"> hvor indberetning </w:t>
      </w:r>
      <w:r>
        <w:rPr>
          <w:lang w:eastAsia="da-DK"/>
        </w:rPr>
        <w:t>til den specifikke kvalitetsdatabase</w:t>
      </w:r>
      <w:r w:rsidR="00097F25">
        <w:rPr>
          <w:lang w:eastAsia="da-DK"/>
        </w:rPr>
        <w:t xml:space="preserve"> har været</w:t>
      </w:r>
      <w:r>
        <w:rPr>
          <w:lang w:eastAsia="da-DK"/>
        </w:rPr>
        <w:t xml:space="preserve"> eller er</w:t>
      </w:r>
      <w:r w:rsidR="00097F25">
        <w:rPr>
          <w:lang w:eastAsia="da-DK"/>
        </w:rPr>
        <w:t xml:space="preserve"> via KMS</w:t>
      </w:r>
      <w:r>
        <w:rPr>
          <w:lang w:eastAsia="da-DK"/>
        </w:rPr>
        <w:t>,</w:t>
      </w:r>
      <w:r w:rsidR="00097F25">
        <w:rPr>
          <w:lang w:eastAsia="da-DK"/>
        </w:rPr>
        <w:t xml:space="preserve"> </w:t>
      </w:r>
      <w:r>
        <w:rPr>
          <w:lang w:eastAsia="da-DK"/>
        </w:rPr>
        <w:t>kan s</w:t>
      </w:r>
      <w:r w:rsidR="00097F25">
        <w:rPr>
          <w:lang w:eastAsia="da-DK"/>
        </w:rPr>
        <w:t>pecifikationerne herfra</w:t>
      </w:r>
      <w:r>
        <w:rPr>
          <w:lang w:eastAsia="da-DK"/>
        </w:rPr>
        <w:t xml:space="preserve"> med fordel anvendes</w:t>
      </w:r>
      <w:r w:rsidR="005660A7">
        <w:rPr>
          <w:lang w:eastAsia="da-DK"/>
        </w:rPr>
        <w:t xml:space="preserve"> som arbejdsgrundlag</w:t>
      </w:r>
      <w:r>
        <w:rPr>
          <w:lang w:eastAsia="da-DK"/>
        </w:rPr>
        <w:t>.</w:t>
      </w:r>
      <w:r w:rsidR="002B072D">
        <w:rPr>
          <w:lang w:eastAsia="da-DK"/>
        </w:rPr>
        <w:t xml:space="preserve"> </w:t>
      </w:r>
    </w:p>
    <w:p w:rsidR="007045C6" w:rsidRDefault="002B072D" w:rsidP="002B072D">
      <w:pPr>
        <w:rPr>
          <w:lang w:eastAsia="da-DK"/>
        </w:rPr>
      </w:pPr>
      <w:r>
        <w:rPr>
          <w:lang w:eastAsia="da-DK"/>
        </w:rPr>
        <w:t>Regnearket (se figur 5) er opbygget på ”</w:t>
      </w:r>
      <w:r w:rsidRPr="006C254C">
        <w:rPr>
          <w:lang w:eastAsia="da-DK"/>
        </w:rPr>
        <w:t>XML hierarkisk vis</w:t>
      </w:r>
      <w:r>
        <w:rPr>
          <w:lang w:eastAsia="da-DK"/>
        </w:rPr>
        <w:t xml:space="preserve">”, idet </w:t>
      </w:r>
      <w:r w:rsidR="006F0FD0">
        <w:rPr>
          <w:lang w:eastAsia="da-DK"/>
        </w:rPr>
        <w:t>regnearket</w:t>
      </w:r>
      <w:r>
        <w:rPr>
          <w:lang w:eastAsia="da-DK"/>
        </w:rPr>
        <w:t xml:space="preserve"> er input til udarbejdelse af XML skemaet. </w:t>
      </w:r>
    </w:p>
    <w:p w:rsidR="00364F08" w:rsidRDefault="00364F08" w:rsidP="002B072D">
      <w:pPr>
        <w:rPr>
          <w:lang w:eastAsia="da-DK"/>
        </w:rPr>
      </w:pPr>
    </w:p>
    <w:p w:rsidR="002B072D" w:rsidRDefault="002B072D" w:rsidP="002B072D">
      <w:pPr>
        <w:rPr>
          <w:lang w:eastAsia="da-DK"/>
        </w:rPr>
      </w:pPr>
      <w:r>
        <w:rPr>
          <w:lang w:eastAsia="da-DK"/>
        </w:rPr>
        <w:t>Regnearket indeholder følgende informationer:</w:t>
      </w:r>
    </w:p>
    <w:p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datanavne (xml1..xml4, name)</w:t>
      </w:r>
    </w:p>
    <w:p w:rsidR="002B072D" w:rsidRPr="006C3A60" w:rsidRDefault="002B072D" w:rsidP="002B072D">
      <w:pPr>
        <w:pStyle w:val="Listeafsnit"/>
        <w:numPr>
          <w:ilvl w:val="0"/>
          <w:numId w:val="28"/>
        </w:numPr>
        <w:rPr>
          <w:rFonts w:ascii="Times New Roman" w:eastAsia="Times New Roman" w:hAnsi="Times New Roman"/>
          <w:lang w:val="en-US" w:eastAsia="da-DK"/>
        </w:rPr>
      </w:pPr>
      <w:r w:rsidRPr="006C3A60">
        <w:rPr>
          <w:rFonts w:ascii="Times New Roman" w:eastAsia="Times New Roman" w:hAnsi="Times New Roman"/>
          <w:lang w:val="en-US" w:eastAsia="da-DK"/>
        </w:rPr>
        <w:t>kardinalitet (min occurence, max occurence)</w:t>
      </w:r>
    </w:p>
    <w:p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datatype(type)</w:t>
      </w:r>
    </w:p>
    <w:p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data’s kompleksitet (content)</w:t>
      </w:r>
    </w:p>
    <w:p w:rsidR="002B072D" w:rsidRPr="00F604AC"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 xml:space="preserve">krævet/ikke krævet (Boks) </w:t>
      </w:r>
    </w:p>
    <w:p w:rsidR="002B072D" w:rsidRDefault="002B072D" w:rsidP="002B072D">
      <w:pPr>
        <w:pStyle w:val="Listeafsnit"/>
        <w:numPr>
          <w:ilvl w:val="0"/>
          <w:numId w:val="28"/>
        </w:numPr>
        <w:rPr>
          <w:rFonts w:ascii="Times New Roman" w:eastAsia="Times New Roman" w:hAnsi="Times New Roman"/>
          <w:lang w:eastAsia="da-DK"/>
        </w:rPr>
      </w:pPr>
      <w:r w:rsidRPr="00F604AC">
        <w:rPr>
          <w:rFonts w:ascii="Times New Roman" w:eastAsia="Times New Roman" w:hAnsi="Times New Roman"/>
          <w:lang w:eastAsia="da-DK"/>
        </w:rPr>
        <w:t>udfaldsrum (Enumeration)</w:t>
      </w:r>
    </w:p>
    <w:p w:rsidR="00A645EF" w:rsidRDefault="00A645EF" w:rsidP="002B072D">
      <w:pPr>
        <w:pStyle w:val="Listeafsnit"/>
        <w:numPr>
          <w:ilvl w:val="0"/>
          <w:numId w:val="28"/>
        </w:numPr>
        <w:rPr>
          <w:rFonts w:ascii="Times New Roman" w:eastAsia="Times New Roman" w:hAnsi="Times New Roman"/>
          <w:lang w:eastAsia="da-DK"/>
        </w:rPr>
      </w:pPr>
      <w:r>
        <w:rPr>
          <w:rFonts w:ascii="Times New Roman" w:eastAsia="Times New Roman" w:hAnsi="Times New Roman"/>
          <w:lang w:eastAsia="da-DK"/>
        </w:rPr>
        <w:t>kontekst-uafhængige valid</w:t>
      </w:r>
      <w:r w:rsidR="008101F8">
        <w:rPr>
          <w:rFonts w:ascii="Times New Roman" w:eastAsia="Times New Roman" w:hAnsi="Times New Roman"/>
          <w:lang w:eastAsia="da-DK"/>
        </w:rPr>
        <w:t>e</w:t>
      </w:r>
      <w:r>
        <w:rPr>
          <w:rFonts w:ascii="Times New Roman" w:eastAsia="Times New Roman" w:hAnsi="Times New Roman"/>
          <w:lang w:eastAsia="da-DK"/>
        </w:rPr>
        <w:t>ringer</w:t>
      </w:r>
      <w:r w:rsidR="008101F8">
        <w:rPr>
          <w:rFonts w:ascii="Times New Roman" w:eastAsia="Times New Roman" w:hAnsi="Times New Roman"/>
          <w:lang w:eastAsia="da-DK"/>
        </w:rPr>
        <w:t xml:space="preserve"> – validering af en enkelt variabel</w:t>
      </w:r>
    </w:p>
    <w:p w:rsidR="00617FCF" w:rsidRPr="00A645EF" w:rsidRDefault="00A645EF" w:rsidP="00617FCF">
      <w:pPr>
        <w:pStyle w:val="Listeafsnit"/>
        <w:numPr>
          <w:ilvl w:val="0"/>
          <w:numId w:val="28"/>
        </w:numPr>
        <w:rPr>
          <w:lang w:eastAsia="da-DK"/>
        </w:rPr>
      </w:pPr>
      <w:r>
        <w:rPr>
          <w:rFonts w:ascii="Times New Roman" w:eastAsia="Times New Roman" w:hAnsi="Times New Roman"/>
          <w:lang w:eastAsia="da-DK"/>
        </w:rPr>
        <w:t>kontekst-afhængige valideringer</w:t>
      </w:r>
      <w:r w:rsidR="008101F8">
        <w:rPr>
          <w:rFonts w:ascii="Times New Roman" w:eastAsia="Times New Roman" w:hAnsi="Times New Roman"/>
          <w:lang w:eastAsia="da-DK"/>
        </w:rPr>
        <w:t xml:space="preserve"> – validering af en eller flere relationer mellem variable. </w:t>
      </w:r>
    </w:p>
    <w:p w:rsidR="00C02401" w:rsidRDefault="00C02401" w:rsidP="00617FCF">
      <w:pPr>
        <w:rPr>
          <w:sz w:val="16"/>
          <w:szCs w:val="16"/>
        </w:rPr>
      </w:pPr>
    </w:p>
    <w:p w:rsidR="00C02401" w:rsidRDefault="00EE1F7A" w:rsidP="00617FCF">
      <w:pPr>
        <w:rPr>
          <w:sz w:val="16"/>
          <w:szCs w:val="16"/>
        </w:rPr>
      </w:pPr>
      <w:r>
        <w:rPr>
          <w:noProof/>
          <w:lang w:eastAsia="da-DK"/>
        </w:rPr>
        <w:lastRenderedPageBreak/>
        <w:drawing>
          <wp:inline distT="0" distB="0" distL="0" distR="0" wp14:anchorId="46C3955E" wp14:editId="120996F7">
            <wp:extent cx="6455391" cy="1881330"/>
            <wp:effectExtent l="0" t="0" r="3175" b="508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54451" cy="1881056"/>
                    </a:xfrm>
                    <a:prstGeom prst="rect">
                      <a:avLst/>
                    </a:prstGeom>
                  </pic:spPr>
                </pic:pic>
              </a:graphicData>
            </a:graphic>
          </wp:inline>
        </w:drawing>
      </w:r>
    </w:p>
    <w:p w:rsidR="00617FCF" w:rsidRDefault="00503BAA" w:rsidP="00617FCF">
      <w:pPr>
        <w:rPr>
          <w:sz w:val="16"/>
          <w:szCs w:val="16"/>
        </w:rPr>
      </w:pPr>
      <w:r w:rsidRPr="00AE3FF4">
        <w:rPr>
          <w:sz w:val="16"/>
          <w:szCs w:val="16"/>
        </w:rPr>
        <w:t xml:space="preserve">Figur </w:t>
      </w:r>
      <w:r>
        <w:rPr>
          <w:sz w:val="16"/>
          <w:szCs w:val="16"/>
        </w:rPr>
        <w:t xml:space="preserve">5 – klip fra </w:t>
      </w:r>
      <w:r w:rsidR="00EE1F7A">
        <w:rPr>
          <w:sz w:val="16"/>
          <w:szCs w:val="16"/>
        </w:rPr>
        <w:t>DHRD</w:t>
      </w:r>
      <w:r>
        <w:rPr>
          <w:sz w:val="16"/>
          <w:szCs w:val="16"/>
        </w:rPr>
        <w:t xml:space="preserve"> regneark</w:t>
      </w:r>
    </w:p>
    <w:p w:rsidR="00DB0101" w:rsidRDefault="00DB0101" w:rsidP="00617FCF">
      <w:pPr>
        <w:rPr>
          <w:sz w:val="16"/>
          <w:szCs w:val="16"/>
        </w:rPr>
      </w:pPr>
    </w:p>
    <w:p w:rsidR="004808D7" w:rsidRDefault="001E4EB8" w:rsidP="00777E40">
      <w:pPr>
        <w:pStyle w:val="Overskrift2"/>
        <w:rPr>
          <w:lang w:eastAsia="da-DK"/>
        </w:rPr>
      </w:pPr>
      <w:bookmarkStart w:id="17" w:name="_Toc43200369"/>
      <w:r>
        <w:rPr>
          <w:lang w:eastAsia="da-DK"/>
        </w:rPr>
        <w:t xml:space="preserve">Metadataspecifikation - </w:t>
      </w:r>
      <w:r w:rsidR="004808D7">
        <w:rPr>
          <w:lang w:eastAsia="da-DK"/>
        </w:rPr>
        <w:t>XML skema (</w:t>
      </w:r>
      <w:r>
        <w:rPr>
          <w:lang w:eastAsia="da-DK"/>
        </w:rPr>
        <w:t>.</w:t>
      </w:r>
      <w:r w:rsidR="004808D7">
        <w:rPr>
          <w:lang w:eastAsia="da-DK"/>
        </w:rPr>
        <w:t>XSD)</w:t>
      </w:r>
      <w:bookmarkEnd w:id="17"/>
    </w:p>
    <w:p w:rsidR="00573183" w:rsidRDefault="004B3862" w:rsidP="00573183">
      <w:pPr>
        <w:autoSpaceDE w:val="0"/>
        <w:autoSpaceDN w:val="0"/>
        <w:adjustRightInd w:val="0"/>
        <w:spacing w:after="0" w:line="240" w:lineRule="auto"/>
      </w:pPr>
      <w:r>
        <w:t>XML</w:t>
      </w:r>
      <w:r w:rsidR="00227912">
        <w:t>-</w:t>
      </w:r>
      <w:r>
        <w:t>skemaet beskriver helt præcis metadata for den specifikke kvalitetsdatabase. XML</w:t>
      </w:r>
      <w:r w:rsidR="00573183">
        <w:t>-</w:t>
      </w:r>
      <w:r>
        <w:t xml:space="preserve">skemaet udarbejdes i XML SPY, </w:t>
      </w:r>
      <w:r w:rsidR="0030376B">
        <w:t>hvori også</w:t>
      </w:r>
      <w:r>
        <w:t xml:space="preserve"> validering af syntaks og indhold i skemaet</w:t>
      </w:r>
      <w:r w:rsidR="0030376B">
        <w:t xml:space="preserve"> foretages</w:t>
      </w:r>
      <w:r>
        <w:t>.</w:t>
      </w:r>
      <w:r w:rsidR="00B4154A">
        <w:t xml:space="preserve"> </w:t>
      </w:r>
      <w:r w:rsidR="00573183">
        <w:t>I XML SPY kan XML-skemaet vises grafisk (figur 6.a) eller "rigtig" XML (figur 6.b).</w:t>
      </w:r>
    </w:p>
    <w:p w:rsidR="00573183" w:rsidRDefault="00573183" w:rsidP="00573183">
      <w:pPr>
        <w:autoSpaceDE w:val="0"/>
        <w:autoSpaceDN w:val="0"/>
        <w:adjustRightInd w:val="0"/>
        <w:spacing w:after="0" w:line="240" w:lineRule="auto"/>
      </w:pPr>
    </w:p>
    <w:p w:rsidR="00E1579D" w:rsidRDefault="00E1579D" w:rsidP="000E2453">
      <w:pPr>
        <w:keepNext/>
        <w:spacing w:before="0" w:after="120" w:line="0" w:lineRule="atLeast"/>
      </w:pPr>
      <w:r>
        <w:t xml:space="preserve">Informationer om </w:t>
      </w:r>
      <w:r w:rsidR="004B3862">
        <w:t>k</w:t>
      </w:r>
      <w:r w:rsidR="00791626">
        <w:t xml:space="preserve">ontekst afhængig validering </w:t>
      </w:r>
      <w:r>
        <w:t xml:space="preserve">beskrives ikke i </w:t>
      </w:r>
      <w:r w:rsidR="00791626">
        <w:t>XML</w:t>
      </w:r>
      <w:r w:rsidR="008C4E20">
        <w:t>-</w:t>
      </w:r>
      <w:r w:rsidR="004B3862">
        <w:t>skemaet</w:t>
      </w:r>
      <w:r>
        <w:t>. Valideringen kodes i et SAS program.</w:t>
      </w:r>
    </w:p>
    <w:p w:rsidR="000E2453" w:rsidRDefault="000E2453" w:rsidP="00777E40">
      <w:pPr>
        <w:keepNext/>
      </w:pPr>
    </w:p>
    <w:p w:rsidR="00777E40" w:rsidRDefault="00EE1F7A" w:rsidP="00F604AC">
      <w:r>
        <w:rPr>
          <w:noProof/>
          <w:lang w:eastAsia="da-DK"/>
        </w:rPr>
        <w:drawing>
          <wp:inline distT="0" distB="0" distL="0" distR="0" wp14:anchorId="474642DF" wp14:editId="6D802CDE">
            <wp:extent cx="3787254" cy="2449773"/>
            <wp:effectExtent l="0" t="0" r="381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8057" cy="2450292"/>
                    </a:xfrm>
                    <a:prstGeom prst="rect">
                      <a:avLst/>
                    </a:prstGeom>
                  </pic:spPr>
                </pic:pic>
              </a:graphicData>
            </a:graphic>
          </wp:inline>
        </w:drawing>
      </w:r>
    </w:p>
    <w:p w:rsidR="00777E40" w:rsidRPr="00AC2D11" w:rsidRDefault="00777E40" w:rsidP="00F604AC">
      <w:r w:rsidRPr="00573183">
        <w:rPr>
          <w:sz w:val="16"/>
          <w:szCs w:val="16"/>
        </w:rPr>
        <w:t>Figur 6</w:t>
      </w:r>
      <w:r w:rsidR="00937F6A" w:rsidRPr="00573183">
        <w:rPr>
          <w:sz w:val="16"/>
          <w:szCs w:val="16"/>
        </w:rPr>
        <w:t>a</w:t>
      </w:r>
      <w:r w:rsidRPr="00573183">
        <w:rPr>
          <w:sz w:val="16"/>
          <w:szCs w:val="16"/>
        </w:rPr>
        <w:t xml:space="preserve"> – </w:t>
      </w:r>
      <w:r w:rsidR="00573183">
        <w:rPr>
          <w:sz w:val="16"/>
          <w:szCs w:val="16"/>
        </w:rPr>
        <w:t xml:space="preserve">klip fra </w:t>
      </w:r>
      <w:r w:rsidR="0086209F" w:rsidRPr="00573183">
        <w:rPr>
          <w:sz w:val="16"/>
          <w:szCs w:val="16"/>
        </w:rPr>
        <w:t>XML skema (.XSD)</w:t>
      </w:r>
      <w:r w:rsidR="00EE1F7A" w:rsidRPr="00573183">
        <w:rPr>
          <w:sz w:val="16"/>
          <w:szCs w:val="16"/>
        </w:rPr>
        <w:t xml:space="preserve"> for diabetes</w:t>
      </w:r>
      <w:r w:rsidRPr="00AC2D11">
        <w:rPr>
          <w:sz w:val="16"/>
          <w:szCs w:val="16"/>
        </w:rPr>
        <w:t xml:space="preserve"> </w:t>
      </w:r>
    </w:p>
    <w:p w:rsidR="000E2453" w:rsidRDefault="000E2453" w:rsidP="00937F6A"/>
    <w:p w:rsidR="00937F6A" w:rsidRDefault="00937F6A" w:rsidP="00937F6A">
      <w:r>
        <w:t xml:space="preserve">WebServicen er </w:t>
      </w:r>
      <w:r w:rsidR="006F0FD0">
        <w:t xml:space="preserve">i tidernes morgen </w:t>
      </w:r>
      <w:r>
        <w:t xml:space="preserve">designet i overensstemmelse med </w:t>
      </w:r>
      <w:r w:rsidRPr="00FE55C1">
        <w:t>OIO</w:t>
      </w:r>
      <w:r>
        <w:t>-</w:t>
      </w:r>
      <w:r w:rsidRPr="00FE55C1">
        <w:t xml:space="preserve"> og MedCom</w:t>
      </w:r>
      <w:r>
        <w:t>-</w:t>
      </w:r>
      <w:r w:rsidRPr="00FE55C1">
        <w:t>standarder</w:t>
      </w:r>
      <w:r w:rsidR="0030376B">
        <w:t xml:space="preserve"> i sundhedssektoren </w:t>
      </w:r>
      <w:r w:rsidRPr="00FE55C1">
        <w:t xml:space="preserve">for </w:t>
      </w:r>
      <w:r>
        <w:t>XML</w:t>
      </w:r>
      <w:r w:rsidRPr="00FE55C1">
        <w:t xml:space="preserve">-kommunikation </w:t>
      </w:r>
      <w:r w:rsidR="006F0FD0">
        <w:t>på daværende tidspunkt</w:t>
      </w:r>
      <w:r>
        <w:t>. Dette afspejles i terminologien anvendt i XML skemaet samt WSDL skemaet</w:t>
      </w:r>
      <w:r w:rsidR="000E2453">
        <w:t>.</w:t>
      </w:r>
    </w:p>
    <w:p w:rsidR="00937F6A" w:rsidRDefault="00937F6A" w:rsidP="00937F6A">
      <w:pPr>
        <w:spacing w:before="0" w:after="120" w:line="240" w:lineRule="auto"/>
      </w:pPr>
      <w:r w:rsidRPr="007F18F9">
        <w:t>Emessage</w:t>
      </w:r>
      <w:r>
        <w:t xml:space="preserve"> (OIO standard</w:t>
      </w:r>
      <w:r w:rsidR="000E2453">
        <w:t>betegnelse</w:t>
      </w:r>
      <w:r>
        <w:t>)</w:t>
      </w:r>
      <w:r w:rsidRPr="007F18F9">
        <w:t xml:space="preserve"> er rodelementet</w:t>
      </w:r>
      <w:r>
        <w:t>,</w:t>
      </w:r>
      <w:r w:rsidRPr="007F18F9">
        <w:t xml:space="preserve"> </w:t>
      </w:r>
      <w:r>
        <w:t>som er kuverten/</w:t>
      </w:r>
      <w:r w:rsidRPr="007F18F9">
        <w:t>indpakningen til indberetning</w:t>
      </w:r>
      <w:r>
        <w:t>sdata</w:t>
      </w:r>
      <w:r w:rsidRPr="007F18F9">
        <w:t xml:space="preserve">. En </w:t>
      </w:r>
      <w:r>
        <w:t>E</w:t>
      </w:r>
      <w:r w:rsidRPr="007F18F9">
        <w:t>m</w:t>
      </w:r>
      <w:r>
        <w:t>e</w:t>
      </w:r>
      <w:r w:rsidRPr="007F18F9">
        <w:t>ssage indeholder en Envelope</w:t>
      </w:r>
      <w:r>
        <w:t>,</w:t>
      </w:r>
      <w:r w:rsidRPr="007F18F9">
        <w:t xml:space="preserve"> som er kuvertdata</w:t>
      </w:r>
      <w:r>
        <w:t xml:space="preserve"> indeholdende entydig identifikation af en Emessage.</w:t>
      </w:r>
      <w:r w:rsidRPr="007F18F9">
        <w:t xml:space="preserve"> En Envelope indeholder fra 1 til n letters (breve), som hver indeholder data fra en patient.</w:t>
      </w:r>
    </w:p>
    <w:p w:rsidR="00937F6A" w:rsidRDefault="00883CAC" w:rsidP="00937F6A">
      <w:pPr>
        <w:spacing w:before="0" w:after="120" w:line="240" w:lineRule="auto"/>
      </w:pPr>
      <w:r>
        <w:lastRenderedPageBreak/>
        <w:t xml:space="preserve">En </w:t>
      </w:r>
      <w:r w:rsidR="00937F6A">
        <w:t>Emessage indeholder 3 overordnede besked typer:</w:t>
      </w:r>
    </w:p>
    <w:p w:rsidR="00937F6A" w:rsidRPr="00883CAC" w:rsidRDefault="00937F6A" w:rsidP="00937F6A">
      <w:pPr>
        <w:pStyle w:val="Listeafsnit"/>
        <w:numPr>
          <w:ilvl w:val="0"/>
          <w:numId w:val="21"/>
        </w:numPr>
        <w:spacing w:after="120" w:line="240" w:lineRule="auto"/>
        <w:rPr>
          <w:rFonts w:ascii="Times New Roman" w:eastAsia="Times New Roman" w:hAnsi="Times New Roman"/>
        </w:rPr>
      </w:pPr>
      <w:r w:rsidRPr="001D177B">
        <w:rPr>
          <w:rFonts w:ascii="Times New Roman" w:eastAsia="Times New Roman" w:hAnsi="Times New Roman"/>
          <w:i/>
        </w:rPr>
        <w:t>PositiveReceip</w:t>
      </w:r>
      <w:r>
        <w:rPr>
          <w:rFonts w:ascii="Times New Roman" w:eastAsia="Times New Roman" w:hAnsi="Times New Roman"/>
          <w:i/>
        </w:rPr>
        <w:t>t</w:t>
      </w:r>
    </w:p>
    <w:p w:rsidR="00883CAC" w:rsidRPr="00883CAC" w:rsidRDefault="00883CAC" w:rsidP="00883CAC">
      <w:pPr>
        <w:spacing w:after="120" w:line="240" w:lineRule="auto"/>
        <w:ind w:left="720"/>
      </w:pPr>
      <w:r>
        <w:t>Indeholder metadata for positivt svar</w:t>
      </w:r>
    </w:p>
    <w:p w:rsidR="00937F6A" w:rsidRPr="00883CAC" w:rsidRDefault="00937F6A" w:rsidP="00937F6A">
      <w:pPr>
        <w:numPr>
          <w:ilvl w:val="0"/>
          <w:numId w:val="21"/>
        </w:numPr>
        <w:spacing w:before="0" w:after="120" w:line="240" w:lineRule="auto"/>
        <w:jc w:val="both"/>
      </w:pPr>
      <w:r w:rsidRPr="002A012E">
        <w:rPr>
          <w:i/>
        </w:rPr>
        <w:t>NegativeReceipt</w:t>
      </w:r>
    </w:p>
    <w:p w:rsidR="00883CAC" w:rsidRPr="00883CAC" w:rsidRDefault="00883CAC" w:rsidP="00883CAC">
      <w:pPr>
        <w:spacing w:after="120" w:line="240" w:lineRule="auto"/>
        <w:ind w:left="720"/>
      </w:pPr>
      <w:r>
        <w:t>Indeholder metadata for negativt svar med en eller flere fejlbeskeder, der beskriver hvorfor indberetningen ikke blev accepteret</w:t>
      </w:r>
    </w:p>
    <w:p w:rsidR="00533A2F" w:rsidRPr="00533A2F" w:rsidRDefault="00533A2F" w:rsidP="000E2453">
      <w:pPr>
        <w:pStyle w:val="Listeafsnit"/>
        <w:keepNext/>
        <w:numPr>
          <w:ilvl w:val="0"/>
          <w:numId w:val="21"/>
        </w:numPr>
        <w:spacing w:after="120" w:line="240" w:lineRule="auto"/>
        <w:rPr>
          <w:rFonts w:ascii="Times New Roman" w:eastAsia="Times New Roman" w:hAnsi="Times New Roman"/>
          <w:i/>
        </w:rPr>
      </w:pPr>
      <w:r w:rsidRPr="00533A2F">
        <w:rPr>
          <w:rFonts w:ascii="Times New Roman" w:eastAsia="Times New Roman" w:hAnsi="Times New Roman"/>
          <w:i/>
        </w:rPr>
        <w:t>Report</w:t>
      </w:r>
    </w:p>
    <w:p w:rsidR="00533A2F" w:rsidRPr="001D177B" w:rsidRDefault="00883CAC" w:rsidP="000E2453">
      <w:pPr>
        <w:keepNext/>
        <w:spacing w:before="0" w:after="120" w:line="240" w:lineRule="auto"/>
        <w:ind w:left="720"/>
      </w:pPr>
      <w:r>
        <w:t>I</w:t>
      </w:r>
      <w:r w:rsidR="00533A2F">
        <w:t>ndeholder metadata for indberetningsdata for den specifikke kvalitetsdatabase. Der kan være tale om tre forskellige status-koder: ny, rettet og annulleret</w:t>
      </w:r>
      <w:r w:rsidR="000E2453">
        <w:t>.</w:t>
      </w:r>
    </w:p>
    <w:p w:rsidR="00937F6A" w:rsidRDefault="00533A2F" w:rsidP="000E2453">
      <w:pPr>
        <w:keepNext/>
        <w:spacing w:before="0" w:after="0" w:line="240" w:lineRule="auto"/>
      </w:pPr>
      <w:r>
        <w:rPr>
          <w:noProof/>
          <w:lang w:eastAsia="da-DK"/>
        </w:rPr>
        <w:drawing>
          <wp:inline distT="0" distB="0" distL="0" distR="0" wp14:anchorId="04FC64D4" wp14:editId="61B4DE66">
            <wp:extent cx="6120130" cy="3825388"/>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825388"/>
                    </a:xfrm>
                    <a:prstGeom prst="rect">
                      <a:avLst/>
                    </a:prstGeom>
                  </pic:spPr>
                </pic:pic>
              </a:graphicData>
            </a:graphic>
          </wp:inline>
        </w:drawing>
      </w:r>
    </w:p>
    <w:p w:rsidR="00937F6A" w:rsidRPr="00716692" w:rsidRDefault="00937F6A" w:rsidP="00937F6A">
      <w:pPr>
        <w:rPr>
          <w:lang w:val="en-US"/>
        </w:rPr>
      </w:pPr>
      <w:r w:rsidRPr="00937F6A">
        <w:rPr>
          <w:sz w:val="16"/>
          <w:szCs w:val="16"/>
        </w:rPr>
        <w:t xml:space="preserve">Figur 6b – XML skema (.XSD) i XML spy. </w:t>
      </w:r>
      <w:r w:rsidRPr="00716692">
        <w:rPr>
          <w:sz w:val="16"/>
          <w:szCs w:val="16"/>
          <w:lang w:val="en-US"/>
        </w:rPr>
        <w:t xml:space="preserve">Text layout </w:t>
      </w:r>
    </w:p>
    <w:p w:rsidR="00937F6A" w:rsidRPr="00716692" w:rsidRDefault="00937F6A" w:rsidP="00387045">
      <w:pPr>
        <w:rPr>
          <w:lang w:val="en-US"/>
        </w:rPr>
      </w:pPr>
    </w:p>
    <w:p w:rsidR="00937F6A" w:rsidRPr="006C3A60" w:rsidRDefault="00937F6A" w:rsidP="00387045">
      <w:r w:rsidRPr="00716692">
        <w:rPr>
          <w:lang w:val="en-US"/>
        </w:rPr>
        <w:t>Figur 6b il</w:t>
      </w:r>
      <w:r w:rsidR="00D12A73" w:rsidRPr="00716692">
        <w:rPr>
          <w:lang w:val="en-US"/>
        </w:rPr>
        <w:t>l</w:t>
      </w:r>
      <w:r w:rsidRPr="00716692">
        <w:rPr>
          <w:lang w:val="en-US"/>
        </w:rPr>
        <w:t>ustrerer XML skemaet i text layout.</w:t>
      </w:r>
      <w:r w:rsidR="006C3A60" w:rsidRPr="00716692">
        <w:rPr>
          <w:lang w:val="en-US"/>
        </w:rPr>
        <w:t xml:space="preserve"> </w:t>
      </w:r>
      <w:r w:rsidR="006C3A60" w:rsidRPr="006C3A60">
        <w:t xml:space="preserve">Bemærk at </w:t>
      </w:r>
      <w:r w:rsidR="005B41C6">
        <w:t xml:space="preserve">alle </w:t>
      </w:r>
      <w:r w:rsidR="00D720B6">
        <w:t>elementer</w:t>
      </w:r>
      <w:r w:rsidR="001E52A8">
        <w:t>n</w:t>
      </w:r>
      <w:r w:rsidR="006C3A60" w:rsidRPr="006C3A60">
        <w:t xml:space="preserve">e har præfix “xs:”. </w:t>
      </w:r>
      <w:r w:rsidR="006C3A60">
        <w:t xml:space="preserve">I skemaet WSDL refereres til en </w:t>
      </w:r>
      <w:r w:rsidR="00D12A73">
        <w:t xml:space="preserve">unique </w:t>
      </w:r>
      <w:r w:rsidR="006C3A60">
        <w:t xml:space="preserve">URL, som </w:t>
      </w:r>
      <w:r w:rsidR="005B41C6">
        <w:t>netop har præfix</w:t>
      </w:r>
      <w:r w:rsidR="008E40C5">
        <w:t>et ”xs”. Se WSDL beskrivelsen</w:t>
      </w:r>
    </w:p>
    <w:p w:rsidR="00937F6A" w:rsidRPr="006C3A60" w:rsidRDefault="00937F6A" w:rsidP="00387045"/>
    <w:p w:rsidR="00895284" w:rsidRDefault="00895284" w:rsidP="0027548E">
      <w:pPr>
        <w:pStyle w:val="Overskrift2"/>
        <w:rPr>
          <w:lang w:val="en-US" w:eastAsia="da-DK"/>
        </w:rPr>
      </w:pPr>
      <w:bookmarkStart w:id="18" w:name="_Toc43200370"/>
      <w:r>
        <w:rPr>
          <w:lang w:val="en-US" w:eastAsia="da-DK"/>
        </w:rPr>
        <w:t xml:space="preserve">WebService snitflader – </w:t>
      </w:r>
      <w:r w:rsidR="006C3A60">
        <w:rPr>
          <w:lang w:val="en-US" w:eastAsia="da-DK"/>
        </w:rPr>
        <w:t>(.</w:t>
      </w:r>
      <w:r>
        <w:rPr>
          <w:lang w:val="en-US" w:eastAsia="da-DK"/>
        </w:rPr>
        <w:t>WSDL</w:t>
      </w:r>
      <w:r w:rsidR="006C3A60">
        <w:rPr>
          <w:lang w:val="en-US" w:eastAsia="da-DK"/>
        </w:rPr>
        <w:t>)</w:t>
      </w:r>
      <w:bookmarkEnd w:id="18"/>
    </w:p>
    <w:p w:rsidR="00227912" w:rsidRPr="00227912" w:rsidRDefault="00F2309C" w:rsidP="00227912">
      <w:r>
        <w:t xml:space="preserve">Snitfladen </w:t>
      </w:r>
      <w:r w:rsidR="00625812">
        <w:t>t</w:t>
      </w:r>
      <w:r>
        <w:t>il WebServicen beskrives i et såkaldt WSDL-</w:t>
      </w:r>
      <w:r w:rsidR="00227912">
        <w:t>skema</w:t>
      </w:r>
      <w:r>
        <w:t xml:space="preserve">, der </w:t>
      </w:r>
      <w:r w:rsidR="00E163B9">
        <w:t xml:space="preserve">definerer </w:t>
      </w:r>
      <w:r>
        <w:t>hvilket XML</w:t>
      </w:r>
      <w:r w:rsidR="00FE3810">
        <w:t>-</w:t>
      </w:r>
      <w:r>
        <w:t>skema</w:t>
      </w:r>
      <w:r w:rsidR="00FE3810">
        <w:t xml:space="preserve"> </w:t>
      </w:r>
      <w:r w:rsidR="00E163B9">
        <w:t>(.XSD)</w:t>
      </w:r>
      <w:r>
        <w:t xml:space="preserve"> input og svar skal overholde</w:t>
      </w:r>
      <w:r w:rsidR="0027548E">
        <w:t>.</w:t>
      </w:r>
      <w:r w:rsidR="00227912">
        <w:t xml:space="preserve"> </w:t>
      </w:r>
      <w:r w:rsidR="00227912" w:rsidRPr="00227912">
        <w:t xml:space="preserve">WSDL definerer </w:t>
      </w:r>
      <w:r w:rsidR="00227912">
        <w:t xml:space="preserve">således </w:t>
      </w:r>
      <w:r w:rsidR="00227912" w:rsidRPr="00227912">
        <w:t xml:space="preserve">strukturen og format, der kræves for at udveksle Web service </w:t>
      </w:r>
      <w:r w:rsidR="00FE3810">
        <w:t>–</w:t>
      </w:r>
      <w:r w:rsidR="008C4E20">
        <w:t xml:space="preserve"> </w:t>
      </w:r>
      <w:r w:rsidR="00227912" w:rsidRPr="00227912">
        <w:t>meddelelser</w:t>
      </w:r>
      <w:r w:rsidR="00FE3810">
        <w:t xml:space="preserve"> </w:t>
      </w:r>
      <w:r w:rsidR="00FE3810">
        <w:rPr>
          <w:color w:val="000000"/>
          <w:lang w:eastAsia="da-DK"/>
        </w:rPr>
        <w:t xml:space="preserve">WSDL-skemaet beskriver desuden, at WebServicen kan tilgås via </w:t>
      </w:r>
      <w:r w:rsidR="00FE3810" w:rsidRPr="009A2EFE">
        <w:rPr>
          <w:color w:val="000000"/>
          <w:lang w:eastAsia="da-DK"/>
        </w:rPr>
        <w:t>protokol</w:t>
      </w:r>
      <w:r w:rsidR="00FE3810">
        <w:rPr>
          <w:color w:val="000000"/>
          <w:lang w:eastAsia="da-DK"/>
        </w:rPr>
        <w:t>len Soap samt at HTTP er transportprotokollen</w:t>
      </w:r>
    </w:p>
    <w:p w:rsidR="00625812" w:rsidRDefault="00E163B9" w:rsidP="000E2453">
      <w:pPr>
        <w:autoSpaceDE w:val="0"/>
        <w:autoSpaceDN w:val="0"/>
        <w:adjustRightInd w:val="0"/>
        <w:spacing w:before="0" w:after="120" w:line="240" w:lineRule="auto"/>
        <w:ind w:hanging="26"/>
        <w:rPr>
          <w:color w:val="000000"/>
          <w:lang w:eastAsia="da-DK"/>
        </w:rPr>
      </w:pPr>
      <w:r w:rsidRPr="005A1552">
        <w:rPr>
          <w:color w:val="000000"/>
          <w:lang w:eastAsia="da-DK"/>
        </w:rPr>
        <w:lastRenderedPageBreak/>
        <w:t>WSDL</w:t>
      </w:r>
      <w:r w:rsidR="00227912">
        <w:rPr>
          <w:color w:val="000000"/>
          <w:lang w:eastAsia="da-DK"/>
        </w:rPr>
        <w:t>-</w:t>
      </w:r>
      <w:r w:rsidR="00625812">
        <w:rPr>
          <w:color w:val="000000"/>
          <w:lang w:eastAsia="da-DK"/>
        </w:rPr>
        <w:t xml:space="preserve">skemaet </w:t>
      </w:r>
      <w:r>
        <w:rPr>
          <w:color w:val="000000"/>
          <w:lang w:eastAsia="da-DK"/>
        </w:rPr>
        <w:t xml:space="preserve">kan betragtes som kontrakten </w:t>
      </w:r>
      <w:r w:rsidR="00A177BC">
        <w:rPr>
          <w:color w:val="000000"/>
          <w:lang w:eastAsia="da-DK"/>
        </w:rPr>
        <w:t xml:space="preserve">mellem </w:t>
      </w:r>
      <w:r>
        <w:rPr>
          <w:color w:val="000000"/>
          <w:lang w:eastAsia="da-DK"/>
        </w:rPr>
        <w:t>dataleverandøre</w:t>
      </w:r>
      <w:r w:rsidR="00A177BC">
        <w:rPr>
          <w:color w:val="000000"/>
          <w:lang w:eastAsia="da-DK"/>
        </w:rPr>
        <w:t>n</w:t>
      </w:r>
      <w:r>
        <w:rPr>
          <w:color w:val="000000"/>
          <w:lang w:eastAsia="da-DK"/>
        </w:rPr>
        <w:t xml:space="preserve"> og WebService</w:t>
      </w:r>
      <w:r w:rsidR="00A177BC">
        <w:rPr>
          <w:color w:val="000000"/>
          <w:lang w:eastAsia="da-DK"/>
        </w:rPr>
        <w:t>ns</w:t>
      </w:r>
      <w:r>
        <w:rPr>
          <w:color w:val="000000"/>
          <w:lang w:eastAsia="da-DK"/>
        </w:rPr>
        <w:t xml:space="preserve"> udbyder</w:t>
      </w:r>
      <w:r w:rsidR="0027548E">
        <w:rPr>
          <w:color w:val="000000"/>
          <w:lang w:eastAsia="da-DK"/>
        </w:rPr>
        <w:t xml:space="preserve">. </w:t>
      </w:r>
    </w:p>
    <w:p w:rsidR="0027548E" w:rsidRDefault="00625812" w:rsidP="008C4E20">
      <w:pPr>
        <w:autoSpaceDE w:val="0"/>
        <w:autoSpaceDN w:val="0"/>
        <w:adjustRightInd w:val="0"/>
        <w:spacing w:before="0" w:after="120" w:line="240" w:lineRule="auto"/>
        <w:ind w:hanging="26"/>
        <w:rPr>
          <w:color w:val="000000"/>
          <w:lang w:eastAsia="da-DK"/>
        </w:rPr>
      </w:pPr>
      <w:r w:rsidRPr="00625812">
        <w:rPr>
          <w:color w:val="000000"/>
          <w:lang w:eastAsia="da-DK"/>
        </w:rPr>
        <w:t>M</w:t>
      </w:r>
      <w:r w:rsidR="00F2309C" w:rsidRPr="00625812">
        <w:rPr>
          <w:color w:val="000000"/>
          <w:lang w:eastAsia="da-DK"/>
        </w:rPr>
        <w:t>ange udviklingsværktøjer indeholder mulighed for at generere kode til at tilgå</w:t>
      </w:r>
      <w:r w:rsidR="00247D6E">
        <w:rPr>
          <w:color w:val="000000"/>
          <w:lang w:eastAsia="da-DK"/>
        </w:rPr>
        <w:t xml:space="preserve"> </w:t>
      </w:r>
      <w:r w:rsidR="00E163B9" w:rsidRPr="00625812">
        <w:rPr>
          <w:color w:val="000000"/>
          <w:lang w:eastAsia="da-DK"/>
        </w:rPr>
        <w:t>W</w:t>
      </w:r>
      <w:r w:rsidR="00F2309C" w:rsidRPr="00625812">
        <w:rPr>
          <w:color w:val="000000"/>
          <w:lang w:eastAsia="da-DK"/>
        </w:rPr>
        <w:t>eb</w:t>
      </w:r>
      <w:r w:rsidR="00E163B9" w:rsidRPr="00625812">
        <w:rPr>
          <w:color w:val="000000"/>
          <w:lang w:eastAsia="da-DK"/>
        </w:rPr>
        <w:t>S</w:t>
      </w:r>
      <w:r w:rsidR="00F2309C" w:rsidRPr="00625812">
        <w:rPr>
          <w:color w:val="000000"/>
          <w:lang w:eastAsia="da-DK"/>
        </w:rPr>
        <w:t xml:space="preserve">ervices ud fra en </w:t>
      </w:r>
      <w:r w:rsidRPr="00625812">
        <w:rPr>
          <w:color w:val="000000"/>
          <w:lang w:eastAsia="da-DK"/>
        </w:rPr>
        <w:t>WSDL definition.</w:t>
      </w:r>
      <w:r w:rsidR="008C4E20">
        <w:rPr>
          <w:color w:val="000000"/>
          <w:lang w:eastAsia="da-DK"/>
        </w:rPr>
        <w:t xml:space="preserve"> </w:t>
      </w:r>
      <w:r w:rsidR="0027548E">
        <w:rPr>
          <w:color w:val="000000"/>
          <w:lang w:eastAsia="da-DK"/>
        </w:rPr>
        <w:t xml:space="preserve">WSDL skemaet </w:t>
      </w:r>
      <w:r w:rsidR="003C1CBA">
        <w:rPr>
          <w:color w:val="000000"/>
          <w:lang w:eastAsia="da-DK"/>
        </w:rPr>
        <w:t>udarbejdes i XML.</w:t>
      </w:r>
      <w:r w:rsidR="00FE3810">
        <w:rPr>
          <w:color w:val="000000"/>
          <w:lang w:eastAsia="da-DK"/>
        </w:rPr>
        <w:t xml:space="preserve"> </w:t>
      </w:r>
      <w:r w:rsidR="00FE3810">
        <w:t>WSDL-skemaer findes i en testversion og i en produktionsversion.</w:t>
      </w:r>
    </w:p>
    <w:p w:rsidR="006009B1" w:rsidRPr="0027548E" w:rsidRDefault="006009B1" w:rsidP="000E2453">
      <w:pPr>
        <w:autoSpaceDE w:val="0"/>
        <w:autoSpaceDN w:val="0"/>
        <w:adjustRightInd w:val="0"/>
        <w:spacing w:before="0" w:after="120" w:line="240" w:lineRule="auto"/>
      </w:pPr>
    </w:p>
    <w:p w:rsidR="00DF3A75" w:rsidRDefault="0027548E" w:rsidP="0027548E">
      <w:pPr>
        <w:pStyle w:val="Overskrift3"/>
      </w:pPr>
      <w:bookmarkStart w:id="19" w:name="_Toc43200371"/>
      <w:r>
        <w:t>WSDL og URL referencer</w:t>
      </w:r>
      <w:bookmarkEnd w:id="19"/>
    </w:p>
    <w:p w:rsidR="00247D6E" w:rsidRDefault="00F26793" w:rsidP="003C1CBA">
      <w:r>
        <w:t xml:space="preserve">I </w:t>
      </w:r>
      <w:r w:rsidR="003C1CBA">
        <w:t>WSDL</w:t>
      </w:r>
      <w:r w:rsidR="00FE3810">
        <w:t>-</w:t>
      </w:r>
      <w:r w:rsidR="003C1CBA">
        <w:t>skemaet er der referencer til adskillige namespaces. De fleste refererer til OIO, som er standarden for ”</w:t>
      </w:r>
      <w:r w:rsidR="003C1CBA" w:rsidRPr="003C1CBA">
        <w:rPr>
          <w:u w:val="single"/>
        </w:rPr>
        <w:t>O</w:t>
      </w:r>
      <w:r w:rsidR="003C1CBA">
        <w:t xml:space="preserve">ffentlig </w:t>
      </w:r>
      <w:r w:rsidR="003C1CBA" w:rsidRPr="003C1CBA">
        <w:rPr>
          <w:u w:val="single"/>
        </w:rPr>
        <w:t>I</w:t>
      </w:r>
      <w:r w:rsidR="003C1CBA">
        <w:t xml:space="preserve">nformation </w:t>
      </w:r>
      <w:r w:rsidR="003C1CBA" w:rsidRPr="003C1CBA">
        <w:rPr>
          <w:u w:val="single"/>
        </w:rPr>
        <w:t>O</w:t>
      </w:r>
      <w:r w:rsidR="003C1CBA">
        <w:t>nline”.</w:t>
      </w:r>
      <w:r>
        <w:t xml:space="preserve"> Flere af disse Adresser eksisterer ikke, men URL’en er globalt unique</w:t>
      </w:r>
      <w:r w:rsidR="00D720B6">
        <w:t xml:space="preserve"> og derfor vil reference til den specifikke URL</w:t>
      </w:r>
      <w:r w:rsidR="000E2453">
        <w:t>’s prefix være unique</w:t>
      </w:r>
      <w:r w:rsidR="00247D6E">
        <w:t>.</w:t>
      </w:r>
      <w:r w:rsidR="00D720B6">
        <w:t xml:space="preserve"> </w:t>
      </w:r>
    </w:p>
    <w:p w:rsidR="00247D6E" w:rsidRDefault="00247D6E" w:rsidP="003C1CBA">
      <w:r>
        <w:t>Den eneste URL</w:t>
      </w:r>
      <w:r w:rsidR="00364F08">
        <w:t xml:space="preserve"> af </w:t>
      </w:r>
      <w:r>
        <w:t>interesse</w:t>
      </w:r>
      <w:r w:rsidR="00364F08">
        <w:t xml:space="preserve"> </w:t>
      </w:r>
      <w:r>
        <w:t>er SchemaTargetNamespace, som er en unique namespace. Den har et præfi</w:t>
      </w:r>
      <w:r w:rsidR="00FA422C">
        <w:t>x</w:t>
      </w:r>
      <w:r w:rsidR="00364F08">
        <w:t xml:space="preserve"> </w:t>
      </w:r>
      <w:r>
        <w:t xml:space="preserve"> ”xs”, som alle elementer i XML skemaet (jf figur 6.b) refererer til. </w:t>
      </w:r>
      <w:r w:rsidR="009D61FD">
        <w:t xml:space="preserve">På denne måde bliver navngivning af alle elementer i WebServicen også globalt unique. Så namespacen her </w:t>
      </w:r>
      <w:r w:rsidR="000E2453">
        <w:t>anvendes</w:t>
      </w:r>
      <w:r w:rsidR="009D61FD">
        <w:t xml:space="preserve"> for at skabe unique navngivning af elementer i WebServicen.</w:t>
      </w:r>
    </w:p>
    <w:p w:rsidR="005F59BE" w:rsidRPr="003C1CBA" w:rsidRDefault="005F59BE" w:rsidP="003C1CBA"/>
    <w:p w:rsidR="003C1CBA" w:rsidRDefault="003C1CBA" w:rsidP="003C1CBA">
      <w:pPr>
        <w:autoSpaceDE w:val="0"/>
        <w:autoSpaceDN w:val="0"/>
        <w:adjustRightInd w:val="0"/>
        <w:spacing w:before="0" w:after="0" w:line="240" w:lineRule="auto"/>
        <w:rPr>
          <w:rFonts w:ascii="Calibri" w:hAnsi="Calibri" w:cs="Calibri"/>
          <w:color w:val="000000"/>
          <w:lang w:val="da" w:eastAsia="da-DK"/>
        </w:rPr>
      </w:pPr>
      <w:r>
        <w:rPr>
          <w:rFonts w:ascii="Verdana" w:hAnsi="Verdana"/>
          <w:noProof/>
          <w:sz w:val="20"/>
          <w:szCs w:val="20"/>
          <w:lang w:eastAsia="da-DK"/>
        </w:rPr>
        <w:drawing>
          <wp:inline distT="0" distB="0" distL="0" distR="0" wp14:anchorId="0EDC2849" wp14:editId="2F0240FA">
            <wp:extent cx="6120130" cy="1644214"/>
            <wp:effectExtent l="0" t="0" r="0" b="0"/>
            <wp:docPr id="1" name="Billede 1" descr="cid:image001.png@01D1D515.518F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png@01D1D515.518F728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20130" cy="1644214"/>
                    </a:xfrm>
                    <a:prstGeom prst="rect">
                      <a:avLst/>
                    </a:prstGeom>
                    <a:noFill/>
                    <a:ln>
                      <a:noFill/>
                    </a:ln>
                  </pic:spPr>
                </pic:pic>
              </a:graphicData>
            </a:graphic>
          </wp:inline>
        </w:drawing>
      </w:r>
    </w:p>
    <w:p w:rsidR="00FA422C" w:rsidRDefault="00FA422C" w:rsidP="006009B1">
      <w:pPr>
        <w:rPr>
          <w:sz w:val="16"/>
          <w:szCs w:val="16"/>
          <w:lang w:val="en-US"/>
        </w:rPr>
      </w:pPr>
    </w:p>
    <w:p w:rsidR="006009B1" w:rsidRDefault="006009B1" w:rsidP="006009B1">
      <w:pPr>
        <w:rPr>
          <w:sz w:val="16"/>
          <w:szCs w:val="16"/>
          <w:lang w:val="en-US"/>
        </w:rPr>
      </w:pPr>
      <w:r w:rsidRPr="00AC2D11">
        <w:rPr>
          <w:sz w:val="16"/>
          <w:szCs w:val="16"/>
          <w:lang w:val="en-US"/>
        </w:rPr>
        <w:t xml:space="preserve">Figur 7 – Klip fra WSDL for WebSight, OIO Url’er </w:t>
      </w:r>
    </w:p>
    <w:p w:rsidR="005F59BE" w:rsidRPr="00AC2D11" w:rsidRDefault="005F59BE" w:rsidP="006009B1">
      <w:pPr>
        <w:rPr>
          <w:lang w:val="en-US"/>
        </w:rPr>
      </w:pPr>
    </w:p>
    <w:p w:rsidR="0027548E" w:rsidRDefault="0027548E" w:rsidP="0027548E">
      <w:pPr>
        <w:pStyle w:val="Overskrift3"/>
      </w:pPr>
      <w:bookmarkStart w:id="20" w:name="_Toc43200372"/>
      <w:r>
        <w:t>WSDL og http/Soap specifikationer</w:t>
      </w:r>
      <w:bookmarkEnd w:id="20"/>
    </w:p>
    <w:p w:rsidR="003422F1" w:rsidRDefault="009D61FD" w:rsidP="00E26CFE">
      <w:r>
        <w:t>WebServcen anvender Soap</w:t>
      </w:r>
      <w:r w:rsidR="00E26CFE">
        <w:t xml:space="preserve"> protokollen</w:t>
      </w:r>
      <w:r>
        <w:t>, som</w:t>
      </w:r>
      <w:r w:rsidR="00E26CFE">
        <w:t xml:space="preserve"> billedligt talt </w:t>
      </w:r>
      <w:r>
        <w:t xml:space="preserve">er </w:t>
      </w:r>
      <w:r w:rsidR="00E26CFE">
        <w:t xml:space="preserve">en kuvert (en såkaldt Soap-envolope). Soap-kuverten indeholder ikke indberetningsdata, men er blot tekniske data, der beskriver hvordan data udveksles herunder hvilken kvalitetsdatabase beskeden vedrører </w:t>
      </w:r>
      <w:r w:rsidR="006009B1">
        <w:t>også kaldet Endpoint</w:t>
      </w:r>
      <w:r w:rsidR="00E26CFE">
        <w:t xml:space="preserve">(Soap Action </w:t>
      </w:r>
      <w:r w:rsidR="00E26CFE" w:rsidRPr="001C0EBC">
        <w:rPr>
          <w:color w:val="FF0000"/>
        </w:rPr>
        <w:t>xxxxxx</w:t>
      </w:r>
      <w:r w:rsidR="00E26CFE">
        <w:t>) samt hvilken port (Soap Address Location) beskeden skal ramme</w:t>
      </w:r>
      <w:r w:rsidR="005F59BE">
        <w:t>.</w:t>
      </w:r>
    </w:p>
    <w:p w:rsidR="00E36773" w:rsidRPr="00BB38F7" w:rsidRDefault="00E36773" w:rsidP="00E36773">
      <w:pPr>
        <w:autoSpaceDE w:val="0"/>
        <w:autoSpaceDN w:val="0"/>
        <w:adjustRightInd w:val="0"/>
        <w:spacing w:before="0" w:after="0" w:line="240" w:lineRule="auto"/>
      </w:pPr>
      <w:r>
        <w:t>Soap indeholder et Header element samt et Body element.</w:t>
      </w:r>
      <w:r w:rsidR="009D61FD">
        <w:t xml:space="preserve"> </w:t>
      </w:r>
      <w:r w:rsidRPr="00BB38F7">
        <w:t xml:space="preserve">Header element indeholder forsendelsesoplysninger </w:t>
      </w:r>
      <w:r>
        <w:t>samt</w:t>
      </w:r>
      <w:r w:rsidRPr="00BB38F7">
        <w:t xml:space="preserve"> sikkerhedsoplysninger</w:t>
      </w:r>
      <w:r>
        <w:t xml:space="preserve">. </w:t>
      </w:r>
      <w:r w:rsidRPr="00BB38F7">
        <w:t>Body element indeholder de faktiske XML data som indberettes (selve brevet)</w:t>
      </w:r>
      <w:r w:rsidR="006C4D90">
        <w:t xml:space="preserve"> – dvs. XML</w:t>
      </w:r>
      <w:r w:rsidR="00FE3810">
        <w:t>-</w:t>
      </w:r>
      <w:r w:rsidR="006C4D90">
        <w:t>skemaet.</w:t>
      </w:r>
    </w:p>
    <w:p w:rsidR="006009B1" w:rsidRDefault="00E26CFE" w:rsidP="005F59BE">
      <w:pPr>
        <w:keepNext/>
      </w:pPr>
      <w:r>
        <w:lastRenderedPageBreak/>
        <w:t>I Soap for Web Servicen er det specificeret, at data udveksles via dokumenter (Style = Document) og datastrukturen for dokumentet er defineret i et XML</w:t>
      </w:r>
      <w:r w:rsidR="00FE3810">
        <w:t>-</w:t>
      </w:r>
      <w:r>
        <w:t xml:space="preserve">kema (Encoding = ”Literal”).  </w:t>
      </w:r>
      <w:r w:rsidR="006009B1">
        <w:t xml:space="preserve">Denne definition muliggør netop, at WebServicen kan anvendes til flere forskellige kvalitetsdatabaser. </w:t>
      </w:r>
    </w:p>
    <w:p w:rsidR="005F59BE" w:rsidRDefault="005F59BE" w:rsidP="005F59BE">
      <w:pPr>
        <w:keepNext/>
      </w:pPr>
    </w:p>
    <w:p w:rsidR="002A3643" w:rsidRPr="00784B4A" w:rsidRDefault="006009B1" w:rsidP="005F59BE">
      <w:pPr>
        <w:keepNext/>
        <w:rPr>
          <w:lang w:eastAsia="da-DK"/>
        </w:rPr>
      </w:pPr>
      <w:r>
        <w:rPr>
          <w:noProof/>
          <w:lang w:eastAsia="da-DK"/>
        </w:rPr>
        <w:drawing>
          <wp:inline distT="0" distB="0" distL="0" distR="0" wp14:anchorId="0483831A" wp14:editId="44492C79">
            <wp:extent cx="6116955" cy="24796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2479675"/>
                    </a:xfrm>
                    <a:prstGeom prst="rect">
                      <a:avLst/>
                    </a:prstGeom>
                    <a:noFill/>
                    <a:ln>
                      <a:noFill/>
                    </a:ln>
                  </pic:spPr>
                </pic:pic>
              </a:graphicData>
            </a:graphic>
          </wp:inline>
        </w:drawing>
      </w:r>
    </w:p>
    <w:p w:rsidR="006009B1" w:rsidRPr="00937F6A" w:rsidRDefault="006009B1" w:rsidP="005F59BE">
      <w:pPr>
        <w:keepNext/>
        <w:rPr>
          <w:lang w:val="en-US"/>
        </w:rPr>
      </w:pPr>
      <w:r w:rsidRPr="006009B1">
        <w:rPr>
          <w:sz w:val="16"/>
          <w:szCs w:val="16"/>
          <w:lang w:val="en-US"/>
        </w:rPr>
        <w:t xml:space="preserve">Figur </w:t>
      </w:r>
      <w:r>
        <w:rPr>
          <w:sz w:val="16"/>
          <w:szCs w:val="16"/>
          <w:lang w:val="en-US"/>
        </w:rPr>
        <w:t>8</w:t>
      </w:r>
      <w:r w:rsidRPr="006009B1">
        <w:rPr>
          <w:sz w:val="16"/>
          <w:szCs w:val="16"/>
          <w:lang w:val="en-US"/>
        </w:rPr>
        <w:t xml:space="preserve"> – Klip fra WSDL for WebSight, </w:t>
      </w:r>
      <w:r>
        <w:rPr>
          <w:sz w:val="16"/>
          <w:szCs w:val="16"/>
          <w:lang w:val="en-US"/>
        </w:rPr>
        <w:t>Soap definitioner</w:t>
      </w:r>
    </w:p>
    <w:p w:rsidR="00E8187C" w:rsidRDefault="0027548E" w:rsidP="0027548E">
      <w:pPr>
        <w:pStyle w:val="Overskrift3"/>
      </w:pPr>
      <w:bookmarkStart w:id="21" w:name="_Toc43200373"/>
      <w:r>
        <w:t>WSDL adresser</w:t>
      </w:r>
      <w:bookmarkEnd w:id="21"/>
    </w:p>
    <w:p w:rsidR="00573183" w:rsidRDefault="00E8187C" w:rsidP="00573183">
      <w:r>
        <w:t>WSDL</w:t>
      </w:r>
      <w:r w:rsidR="00DE04CC">
        <w:t xml:space="preserve"> skemaer findes i en testversion og i en produktionsversion</w:t>
      </w:r>
      <w:r w:rsidR="00573183">
        <w:t xml:space="preserve"> for hvert sygdomsområde</w:t>
      </w:r>
      <w:r w:rsidR="00DE04CC">
        <w:t>.</w:t>
      </w:r>
    </w:p>
    <w:p w:rsidR="00573183" w:rsidRPr="00573183" w:rsidRDefault="00573183" w:rsidP="00573183">
      <w:r w:rsidRPr="00573183">
        <w:t xml:space="preserve">Leverandørguiden </w:t>
      </w:r>
      <w:r w:rsidR="008C4E20">
        <w:t>(bilag) i</w:t>
      </w:r>
      <w:r w:rsidRPr="00573183">
        <w:t>ndeholder den specifikke adresse for et give</w:t>
      </w:r>
      <w:r w:rsidR="00F54D8D">
        <w:t>n</w:t>
      </w:r>
      <w:r w:rsidRPr="00573183">
        <w:t>t sygdomsområde.</w:t>
      </w:r>
    </w:p>
    <w:p w:rsidR="00F54D8D" w:rsidRDefault="00F54D8D" w:rsidP="00DF3A75">
      <w:pPr>
        <w:rPr>
          <w:u w:val="single"/>
        </w:rPr>
      </w:pPr>
    </w:p>
    <w:p w:rsidR="00FA422C" w:rsidRDefault="00FA422C" w:rsidP="00DF3A75">
      <w:pPr>
        <w:rPr>
          <w:u w:val="single"/>
        </w:rPr>
      </w:pPr>
      <w:r w:rsidRPr="00FA422C">
        <w:rPr>
          <w:u w:val="single"/>
        </w:rPr>
        <w:t>Eksempel</w:t>
      </w:r>
      <w:r w:rsidR="00573183">
        <w:rPr>
          <w:u w:val="single"/>
        </w:rPr>
        <w:t>:</w:t>
      </w:r>
      <w:r w:rsidRPr="00FA422C">
        <w:rPr>
          <w:u w:val="single"/>
        </w:rPr>
        <w:t xml:space="preserve"> WSDL adresser for Diabase</w:t>
      </w:r>
    </w:p>
    <w:p w:rsidR="00DF3A75" w:rsidRDefault="00DF3A75" w:rsidP="00DF3A75">
      <w:r>
        <w:t>Test</w:t>
      </w:r>
      <w:r w:rsidR="00573183">
        <w:t>: WSDL</w:t>
      </w:r>
      <w:r>
        <w:t xml:space="preserve"> til </w:t>
      </w:r>
      <w:r w:rsidR="00573183">
        <w:t xml:space="preserve">Diabase vil </w:t>
      </w:r>
      <w:r>
        <w:t>være tilgængelig på:</w:t>
      </w:r>
    </w:p>
    <w:p w:rsidR="00573183" w:rsidRDefault="00DD57E9" w:rsidP="00DF3A75">
      <w:pPr>
        <w:rPr>
          <w:rStyle w:val="Hyperlink"/>
        </w:rPr>
      </w:pPr>
      <w:hyperlink r:id="rId35" w:history="1">
        <w:r w:rsidR="00573183">
          <w:rPr>
            <w:rStyle w:val="Hyperlink"/>
          </w:rPr>
          <w:t>http://sasws01.hs.medcom:9080/ClinicalReporting/DiaBaseService.wsdl</w:t>
        </w:r>
      </w:hyperlink>
    </w:p>
    <w:p w:rsidR="00573183" w:rsidRDefault="00573183" w:rsidP="00DF3A75">
      <w:pPr>
        <w:rPr>
          <w:rStyle w:val="Hyperlink"/>
        </w:rPr>
      </w:pPr>
    </w:p>
    <w:p w:rsidR="00573183" w:rsidRDefault="00573183" w:rsidP="00573183">
      <w:r>
        <w:t>Produktion: WSDL til Diabase vil være tilgængelig på:</w:t>
      </w:r>
    </w:p>
    <w:p w:rsidR="00FA422C" w:rsidRDefault="00DD57E9" w:rsidP="00FA422C">
      <w:pPr>
        <w:rPr>
          <w:rStyle w:val="Hyperlink"/>
        </w:rPr>
      </w:pPr>
      <w:hyperlink r:id="rId36" w:history="1">
        <w:r w:rsidR="00FA422C">
          <w:rPr>
            <w:rStyle w:val="Hyperlink"/>
          </w:rPr>
          <w:t>http://saswsprod.hs.medcom:9080/ClinicalReporting/DiaBaseService.wsdl</w:t>
        </w:r>
      </w:hyperlink>
    </w:p>
    <w:p w:rsidR="00573183" w:rsidRDefault="00573183" w:rsidP="00573183"/>
    <w:p w:rsidR="00110D81" w:rsidRPr="00DF3A75" w:rsidRDefault="00110D81" w:rsidP="00DF3A75">
      <w:pPr>
        <w:rPr>
          <w:lang w:eastAsia="da-DK"/>
        </w:rPr>
      </w:pPr>
    </w:p>
    <w:p w:rsidR="00716692" w:rsidRPr="002510C3" w:rsidRDefault="00716692" w:rsidP="003422F1"/>
    <w:p w:rsidR="00DB0101" w:rsidRDefault="00DB0101" w:rsidP="00DB0101">
      <w:pPr>
        <w:rPr>
          <w:u w:val="single"/>
          <w:lang w:eastAsia="da-DK"/>
        </w:rPr>
      </w:pPr>
    </w:p>
    <w:p w:rsidR="00DB0101" w:rsidRPr="003422F1" w:rsidRDefault="00DB0101" w:rsidP="003422F1">
      <w:pPr>
        <w:rPr>
          <w:lang w:eastAsia="da-DK"/>
        </w:rPr>
      </w:pPr>
    </w:p>
    <w:p w:rsidR="00137F98" w:rsidRDefault="00F2019A" w:rsidP="009D61FD">
      <w:r>
        <w:t xml:space="preserve"> </w:t>
      </w:r>
    </w:p>
    <w:p w:rsidR="00BC060B" w:rsidRDefault="00BC060B" w:rsidP="002F3150">
      <w:pPr>
        <w:pStyle w:val="Overskrift1"/>
      </w:pPr>
      <w:r>
        <w:lastRenderedPageBreak/>
        <w:t xml:space="preserve"> </w:t>
      </w:r>
      <w:bookmarkStart w:id="22" w:name="_Toc43200374"/>
      <w:r w:rsidR="002F3150">
        <w:t>Programudvikling - d</w:t>
      </w:r>
      <w:r w:rsidR="00110D81">
        <w:t>ataleverandør</w:t>
      </w:r>
      <w:bookmarkEnd w:id="22"/>
    </w:p>
    <w:p w:rsidR="00BC060B" w:rsidRDefault="00BC060B" w:rsidP="00313E67">
      <w:pPr>
        <w:keepNext/>
      </w:pPr>
    </w:p>
    <w:p w:rsidR="00E77AA1" w:rsidRDefault="00E77AA1" w:rsidP="00313E67">
      <w:pPr>
        <w:keepNext/>
      </w:pPr>
    </w:p>
    <w:p w:rsidR="00E77AA1" w:rsidRDefault="008E7A44" w:rsidP="00313E67">
      <w:pPr>
        <w:keepNext/>
      </w:pPr>
      <w:r w:rsidRPr="00235F1A">
        <w:object w:dxaOrig="10852" w:dyaOrig="6191">
          <v:shape id="_x0000_i1032" type="#_x0000_t75" style="width:500.25pt;height:256.5pt" o:ole="">
            <v:imagedata r:id="rId37" o:title=""/>
          </v:shape>
          <o:OLEObject Type="Embed" ProgID="Visio.Drawing.11" ShapeID="_x0000_i1032" DrawAspect="Content" ObjectID="_1760429569" r:id="rId38"/>
        </w:object>
      </w:r>
      <w:r w:rsidR="00E77AA1" w:rsidRPr="00E77AA1">
        <w:rPr>
          <w:sz w:val="16"/>
          <w:szCs w:val="16"/>
        </w:rPr>
        <w:t xml:space="preserve"> </w:t>
      </w:r>
      <w:r w:rsidR="00E77AA1" w:rsidRPr="00AE3FF4">
        <w:rPr>
          <w:sz w:val="16"/>
          <w:szCs w:val="16"/>
        </w:rPr>
        <w:t xml:space="preserve">Figur </w:t>
      </w:r>
      <w:r w:rsidR="00E77AA1">
        <w:rPr>
          <w:sz w:val="16"/>
          <w:szCs w:val="16"/>
        </w:rPr>
        <w:t>9 – Programudvikling dataleveandører</w:t>
      </w:r>
    </w:p>
    <w:p w:rsidR="00E77AA1" w:rsidRDefault="009D3DFD" w:rsidP="00313E67">
      <w:pPr>
        <w:keepNext/>
      </w:pPr>
      <w:r>
        <w:t>Dataleverandøren vil sammen med Guiden modtage et dokument, som specificere</w:t>
      </w:r>
      <w:r w:rsidR="00CD3DB7">
        <w:t>r</w:t>
      </w:r>
      <w:r>
        <w:t xml:space="preserve"> WSDL adresser for det specifikke sygdomsområde</w:t>
      </w:r>
      <w:r w:rsidR="00304103">
        <w:t xml:space="preserve"> i henholdsvis test- og produktionsmiljø. </w:t>
      </w:r>
    </w:p>
    <w:p w:rsidR="00CD3DB7" w:rsidRDefault="00110D81" w:rsidP="009D3DFD">
      <w:pPr>
        <w:keepNext/>
      </w:pPr>
      <w:r>
        <w:t>På bagrund af WSDL skemaet udvikle</w:t>
      </w:r>
      <w:r w:rsidR="00BD7D70">
        <w:t>r</w:t>
      </w:r>
      <w:r>
        <w:t xml:space="preserve"> </w:t>
      </w:r>
      <w:r w:rsidR="00BD7D70">
        <w:t>data</w:t>
      </w:r>
      <w:r>
        <w:t xml:space="preserve">leverandøren en </w:t>
      </w:r>
      <w:r w:rsidR="00CD3DB7">
        <w:t>integration til</w:t>
      </w:r>
      <w:r>
        <w:t xml:space="preserve"> den specifikke kvalitetsdatabase.</w:t>
      </w:r>
      <w:r w:rsidR="00304103">
        <w:t xml:space="preserve"> </w:t>
      </w:r>
    </w:p>
    <w:p w:rsidR="00304103" w:rsidRDefault="00304103" w:rsidP="009D3DFD">
      <w:pPr>
        <w:keepNext/>
      </w:pPr>
      <w:r>
        <w:t xml:space="preserve">Først udvikles </w:t>
      </w:r>
      <w:r w:rsidR="009D3DFD">
        <w:t>en integration til RKKP's testmiljø</w:t>
      </w:r>
      <w:r>
        <w:t xml:space="preserve"> med en efterfølgende </w:t>
      </w:r>
      <w:r w:rsidR="009D3DFD">
        <w:t xml:space="preserve">test af integrationen (se afsnittet om test). </w:t>
      </w:r>
      <w:r>
        <w:t>Bemærk at testdata ikke må indeholde personhenførebare data.</w:t>
      </w:r>
    </w:p>
    <w:p w:rsidR="00CD3DB7" w:rsidRDefault="00304103" w:rsidP="009D3DFD">
      <w:pPr>
        <w:keepNext/>
      </w:pPr>
      <w:r>
        <w:t>Når testen findes OK, ændres integrationen til at kunne pege på produktionsmiljø, og RKKP foreslår at der indsendes nogle "stikprøver" i produktion inden e</w:t>
      </w:r>
      <w:r w:rsidR="000F0D69">
        <w:t>gentlig</w:t>
      </w:r>
      <w:r>
        <w:t xml:space="preserve"> produktion.</w:t>
      </w:r>
    </w:p>
    <w:p w:rsidR="00304103" w:rsidRDefault="00304103" w:rsidP="00D64ECD"/>
    <w:p w:rsidR="00D64ECD" w:rsidRDefault="00D64ECD" w:rsidP="00D64ECD">
      <w:r>
        <w:t xml:space="preserve">For at optimere processen i forhold til fejlsituationer, </w:t>
      </w:r>
      <w:r w:rsidR="00D64DB8">
        <w:t xml:space="preserve">foreslås </w:t>
      </w:r>
      <w:r>
        <w:t>at leverandøren beskriver hvilke kriterier, der trigger, at der sendes et:</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Nyt brev</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Rettet brev</w:t>
      </w:r>
    </w:p>
    <w:p w:rsidR="00D64ECD" w:rsidRPr="00D64ECD" w:rsidRDefault="00D64ECD" w:rsidP="00D64ECD">
      <w:pPr>
        <w:pStyle w:val="Listeafsnit"/>
        <w:numPr>
          <w:ilvl w:val="0"/>
          <w:numId w:val="21"/>
        </w:numPr>
        <w:rPr>
          <w:rFonts w:ascii="Times New Roman" w:eastAsia="Times New Roman" w:hAnsi="Times New Roman"/>
        </w:rPr>
      </w:pPr>
      <w:r w:rsidRPr="00D64ECD">
        <w:rPr>
          <w:rFonts w:ascii="Times New Roman" w:eastAsia="Times New Roman" w:hAnsi="Times New Roman"/>
        </w:rPr>
        <w:t>Annulleret brev</w:t>
      </w:r>
    </w:p>
    <w:p w:rsidR="00D64ECD" w:rsidRDefault="00D64ECD" w:rsidP="00313E67">
      <w:pPr>
        <w:keepNext/>
      </w:pPr>
    </w:p>
    <w:p w:rsidR="00D64ECD" w:rsidRPr="00137F98" w:rsidRDefault="00D64ECD" w:rsidP="00D64ECD">
      <w:pPr>
        <w:pStyle w:val="Overskrift2"/>
      </w:pPr>
      <w:bookmarkStart w:id="23" w:name="_Toc43200375"/>
      <w:r>
        <w:t>Aktiviteter</w:t>
      </w:r>
      <w:bookmarkEnd w:id="23"/>
      <w:r>
        <w:t xml:space="preserve"> </w:t>
      </w:r>
    </w:p>
    <w:tbl>
      <w:tblPr>
        <w:tblStyle w:val="Tabel-Elegant"/>
        <w:tblW w:w="0" w:type="auto"/>
        <w:tblLayout w:type="fixed"/>
        <w:tblLook w:val="04A0" w:firstRow="1" w:lastRow="0" w:firstColumn="1" w:lastColumn="0" w:noHBand="0" w:noVBand="1"/>
      </w:tblPr>
      <w:tblGrid>
        <w:gridCol w:w="2376"/>
        <w:gridCol w:w="4820"/>
        <w:gridCol w:w="2410"/>
      </w:tblGrid>
      <w:tr w:rsidR="00D64ECD" w:rsidTr="00AB4B0A">
        <w:trPr>
          <w:cnfStyle w:val="100000000000" w:firstRow="1" w:lastRow="0" w:firstColumn="0" w:lastColumn="0" w:oddVBand="0" w:evenVBand="0" w:oddHBand="0" w:evenHBand="0" w:firstRowFirstColumn="0" w:firstRowLastColumn="0" w:lastRowFirstColumn="0" w:lastRowLastColumn="0"/>
        </w:trPr>
        <w:tc>
          <w:tcPr>
            <w:tcW w:w="2376" w:type="dxa"/>
          </w:tcPr>
          <w:p w:rsidR="00D64ECD" w:rsidRPr="00E165DD" w:rsidRDefault="00D64ECD" w:rsidP="00304103">
            <w:pPr>
              <w:keepNext/>
              <w:rPr>
                <w:b/>
                <w:lang w:val="en-US"/>
              </w:rPr>
            </w:pPr>
            <w:r w:rsidRPr="00E165DD">
              <w:rPr>
                <w:b/>
                <w:lang w:val="en-US"/>
              </w:rPr>
              <w:t>AKtivitet</w:t>
            </w:r>
          </w:p>
        </w:tc>
        <w:tc>
          <w:tcPr>
            <w:tcW w:w="4820" w:type="dxa"/>
          </w:tcPr>
          <w:p w:rsidR="00D64ECD" w:rsidRPr="00E165DD" w:rsidRDefault="00D64ECD" w:rsidP="00304103">
            <w:pPr>
              <w:keepNext/>
              <w:ind w:left="-108"/>
              <w:rPr>
                <w:b/>
                <w:lang w:val="en-US"/>
              </w:rPr>
            </w:pPr>
            <w:r>
              <w:rPr>
                <w:b/>
                <w:lang w:val="en-US"/>
              </w:rPr>
              <w:t>Beskrivelse</w:t>
            </w:r>
          </w:p>
        </w:tc>
        <w:tc>
          <w:tcPr>
            <w:tcW w:w="2410" w:type="dxa"/>
          </w:tcPr>
          <w:p w:rsidR="00D64ECD" w:rsidRPr="00C178C0" w:rsidRDefault="00D64ECD" w:rsidP="00304103">
            <w:pPr>
              <w:keepNext/>
              <w:rPr>
                <w:b/>
                <w:lang w:val="en-US"/>
              </w:rPr>
            </w:pPr>
            <w:r>
              <w:rPr>
                <w:b/>
                <w:lang w:val="en-US"/>
              </w:rPr>
              <w:t>Ansvar</w:t>
            </w:r>
          </w:p>
        </w:tc>
      </w:tr>
      <w:tr w:rsidR="00D64ECD" w:rsidTr="00AB4B0A">
        <w:tc>
          <w:tcPr>
            <w:tcW w:w="2376" w:type="dxa"/>
          </w:tcPr>
          <w:p w:rsidR="00D64ECD" w:rsidRDefault="009D3DFD" w:rsidP="00304103">
            <w:pPr>
              <w:keepNext/>
              <w:rPr>
                <w:lang w:eastAsia="da-DK"/>
              </w:rPr>
            </w:pPr>
            <w:r>
              <w:rPr>
                <w:lang w:eastAsia="da-DK"/>
              </w:rPr>
              <w:t xml:space="preserve">Udvikling af </w:t>
            </w:r>
            <w:r w:rsidR="00C45FAB">
              <w:rPr>
                <w:lang w:eastAsia="da-DK"/>
              </w:rPr>
              <w:t>Integration</w:t>
            </w:r>
          </w:p>
          <w:p w:rsidR="009D3DFD" w:rsidRPr="002B6D32" w:rsidRDefault="009D3DFD" w:rsidP="00304103">
            <w:pPr>
              <w:keepNext/>
            </w:pPr>
            <w:r>
              <w:rPr>
                <w:lang w:eastAsia="da-DK"/>
              </w:rPr>
              <w:t>- testmiljø</w:t>
            </w:r>
          </w:p>
        </w:tc>
        <w:tc>
          <w:tcPr>
            <w:tcW w:w="4820" w:type="dxa"/>
          </w:tcPr>
          <w:p w:rsidR="00D64ECD" w:rsidRPr="002B6D32" w:rsidRDefault="00C45FAB" w:rsidP="00304103">
            <w:pPr>
              <w:keepNext/>
              <w:autoSpaceDE w:val="0"/>
              <w:autoSpaceDN w:val="0"/>
              <w:adjustRightInd w:val="0"/>
              <w:spacing w:after="120" w:line="240" w:lineRule="auto"/>
              <w:ind w:left="-108"/>
            </w:pPr>
            <w:r>
              <w:rPr>
                <w:lang w:eastAsia="da-DK"/>
              </w:rPr>
              <w:t xml:space="preserve">Integration </w:t>
            </w:r>
            <w:r w:rsidR="00304103">
              <w:rPr>
                <w:lang w:eastAsia="da-DK"/>
              </w:rPr>
              <w:t xml:space="preserve">udvikles </w:t>
            </w:r>
            <w:r>
              <w:rPr>
                <w:lang w:eastAsia="da-DK"/>
              </w:rPr>
              <w:t>til</w:t>
            </w:r>
            <w:r w:rsidR="00304103">
              <w:rPr>
                <w:lang w:eastAsia="da-DK"/>
              </w:rPr>
              <w:t xml:space="preserve"> </w:t>
            </w:r>
            <w:r w:rsidR="009D3DFD">
              <w:rPr>
                <w:lang w:eastAsia="da-DK"/>
              </w:rPr>
              <w:t>testmiljø</w:t>
            </w:r>
          </w:p>
        </w:tc>
        <w:tc>
          <w:tcPr>
            <w:tcW w:w="2410" w:type="dxa"/>
          </w:tcPr>
          <w:p w:rsidR="00D64ECD" w:rsidRPr="002B6D32" w:rsidRDefault="002518B8" w:rsidP="00304103">
            <w:pPr>
              <w:keepNext/>
            </w:pPr>
            <w:r>
              <w:t>Dataleverandør</w:t>
            </w:r>
          </w:p>
        </w:tc>
      </w:tr>
      <w:tr w:rsidR="009D3DFD" w:rsidTr="00AB4B0A">
        <w:tc>
          <w:tcPr>
            <w:tcW w:w="2376" w:type="dxa"/>
          </w:tcPr>
          <w:p w:rsidR="009D3DFD" w:rsidRDefault="00304103" w:rsidP="00C45FAB">
            <w:pPr>
              <w:rPr>
                <w:lang w:eastAsia="da-DK"/>
              </w:rPr>
            </w:pPr>
            <w:r>
              <w:rPr>
                <w:lang w:eastAsia="da-DK"/>
              </w:rPr>
              <w:t>Test af Integration</w:t>
            </w:r>
          </w:p>
        </w:tc>
        <w:tc>
          <w:tcPr>
            <w:tcW w:w="4820" w:type="dxa"/>
          </w:tcPr>
          <w:p w:rsidR="009D3DFD" w:rsidRDefault="00304103" w:rsidP="00C45FAB">
            <w:pPr>
              <w:autoSpaceDE w:val="0"/>
              <w:autoSpaceDN w:val="0"/>
              <w:adjustRightInd w:val="0"/>
              <w:spacing w:after="120" w:line="240" w:lineRule="auto"/>
              <w:ind w:left="-108"/>
              <w:rPr>
                <w:lang w:eastAsia="da-DK"/>
              </w:rPr>
            </w:pPr>
            <w:r>
              <w:rPr>
                <w:lang w:eastAsia="da-DK"/>
              </w:rPr>
              <w:t>Integrationen testes. RKKP er behjælpelig med tjek af indsendte testdata</w:t>
            </w:r>
          </w:p>
        </w:tc>
        <w:tc>
          <w:tcPr>
            <w:tcW w:w="2410" w:type="dxa"/>
          </w:tcPr>
          <w:p w:rsidR="009D3DFD" w:rsidRDefault="00304103" w:rsidP="002518B8">
            <w:r>
              <w:t>Dataleverandør (RKKP)</w:t>
            </w:r>
          </w:p>
        </w:tc>
      </w:tr>
      <w:tr w:rsidR="00304103" w:rsidTr="00AB4B0A">
        <w:tc>
          <w:tcPr>
            <w:tcW w:w="2376" w:type="dxa"/>
          </w:tcPr>
          <w:p w:rsidR="00304103" w:rsidRDefault="00304103" w:rsidP="00C45FAB">
            <w:pPr>
              <w:rPr>
                <w:lang w:eastAsia="da-DK"/>
              </w:rPr>
            </w:pPr>
            <w:r>
              <w:rPr>
                <w:lang w:eastAsia="da-DK"/>
              </w:rPr>
              <w:t>Udvikling af Integration</w:t>
            </w:r>
          </w:p>
          <w:p w:rsidR="00304103" w:rsidRDefault="00304103" w:rsidP="00C45FAB">
            <w:pPr>
              <w:rPr>
                <w:lang w:eastAsia="da-DK"/>
              </w:rPr>
            </w:pPr>
            <w:r>
              <w:rPr>
                <w:lang w:eastAsia="da-DK"/>
              </w:rPr>
              <w:t>- produktionsmiljø</w:t>
            </w:r>
          </w:p>
        </w:tc>
        <w:tc>
          <w:tcPr>
            <w:tcW w:w="4820" w:type="dxa"/>
          </w:tcPr>
          <w:p w:rsidR="00304103" w:rsidRDefault="00304103" w:rsidP="00630197">
            <w:pPr>
              <w:autoSpaceDE w:val="0"/>
              <w:autoSpaceDN w:val="0"/>
              <w:adjustRightInd w:val="0"/>
              <w:spacing w:after="120" w:line="240" w:lineRule="auto"/>
              <w:ind w:left="-108"/>
              <w:rPr>
                <w:lang w:eastAsia="da-DK"/>
              </w:rPr>
            </w:pPr>
            <w:r>
              <w:rPr>
                <w:lang w:eastAsia="da-DK"/>
              </w:rPr>
              <w:t xml:space="preserve">Integration udvikles til produktionsmiljø </w:t>
            </w:r>
          </w:p>
        </w:tc>
        <w:tc>
          <w:tcPr>
            <w:tcW w:w="2410" w:type="dxa"/>
          </w:tcPr>
          <w:p w:rsidR="00304103" w:rsidRDefault="00304103" w:rsidP="002518B8">
            <w:r>
              <w:t>Dataleverandør</w:t>
            </w:r>
          </w:p>
        </w:tc>
      </w:tr>
      <w:tr w:rsidR="00304103" w:rsidTr="00AB4B0A">
        <w:tc>
          <w:tcPr>
            <w:tcW w:w="2376" w:type="dxa"/>
          </w:tcPr>
          <w:p w:rsidR="00304103" w:rsidRDefault="00155626" w:rsidP="00C45FAB">
            <w:pPr>
              <w:rPr>
                <w:lang w:eastAsia="da-DK"/>
              </w:rPr>
            </w:pPr>
            <w:r>
              <w:rPr>
                <w:lang w:eastAsia="da-DK"/>
              </w:rPr>
              <w:t>Ind</w:t>
            </w:r>
            <w:r w:rsidR="00304103">
              <w:rPr>
                <w:lang w:eastAsia="da-DK"/>
              </w:rPr>
              <w:t>sendelse af "stikprøver"</w:t>
            </w:r>
          </w:p>
          <w:p w:rsidR="00304103" w:rsidRDefault="00304103" w:rsidP="00C45FAB">
            <w:pPr>
              <w:rPr>
                <w:lang w:eastAsia="da-DK"/>
              </w:rPr>
            </w:pPr>
            <w:r>
              <w:rPr>
                <w:lang w:eastAsia="da-DK"/>
              </w:rPr>
              <w:t>- produktionsmiljø</w:t>
            </w:r>
          </w:p>
        </w:tc>
        <w:tc>
          <w:tcPr>
            <w:tcW w:w="4820" w:type="dxa"/>
          </w:tcPr>
          <w:p w:rsidR="00304103" w:rsidRDefault="00304103" w:rsidP="00304103">
            <w:pPr>
              <w:autoSpaceDE w:val="0"/>
              <w:autoSpaceDN w:val="0"/>
              <w:adjustRightInd w:val="0"/>
              <w:spacing w:after="120" w:line="240" w:lineRule="auto"/>
              <w:ind w:left="-108"/>
              <w:rPr>
                <w:lang w:eastAsia="da-DK"/>
              </w:rPr>
            </w:pPr>
            <w:r>
              <w:rPr>
                <w:lang w:eastAsia="da-DK"/>
              </w:rPr>
              <w:t>Før egentligt produktions indsendes "stik</w:t>
            </w:r>
            <w:r w:rsidR="00155626">
              <w:rPr>
                <w:lang w:eastAsia="da-DK"/>
              </w:rPr>
              <w:t>prøver" i produktionsmiljø. RKKP</w:t>
            </w:r>
            <w:r>
              <w:rPr>
                <w:lang w:eastAsia="da-DK"/>
              </w:rPr>
              <w:t xml:space="preserve"> er behjælpelig med tjek af indsendte data.</w:t>
            </w:r>
          </w:p>
        </w:tc>
        <w:tc>
          <w:tcPr>
            <w:tcW w:w="2410" w:type="dxa"/>
          </w:tcPr>
          <w:p w:rsidR="00304103" w:rsidRDefault="00304103" w:rsidP="002518B8">
            <w:r>
              <w:t>Dataleverandør (RKKP)</w:t>
            </w:r>
          </w:p>
        </w:tc>
      </w:tr>
    </w:tbl>
    <w:p w:rsidR="00D64ECD" w:rsidRDefault="00D64ECD" w:rsidP="00D64ECD">
      <w:pPr>
        <w:rPr>
          <w:u w:val="single"/>
          <w:lang w:eastAsia="da-DK"/>
        </w:rPr>
      </w:pPr>
    </w:p>
    <w:p w:rsidR="00BC060B" w:rsidRDefault="00BC060B" w:rsidP="00CA4C1C"/>
    <w:p w:rsidR="00BC060B" w:rsidRDefault="00110D81" w:rsidP="002F3150">
      <w:pPr>
        <w:pStyle w:val="Overskrift2"/>
      </w:pPr>
      <w:bookmarkStart w:id="24" w:name="_Toc43200376"/>
      <w:r>
        <w:t xml:space="preserve">Hints til </w:t>
      </w:r>
      <w:r w:rsidR="000E2453">
        <w:t>data</w:t>
      </w:r>
      <w:r>
        <w:t>leverandøren</w:t>
      </w:r>
      <w:bookmarkEnd w:id="24"/>
    </w:p>
    <w:p w:rsidR="00841221" w:rsidRDefault="00841221" w:rsidP="00BC060B">
      <w:r w:rsidRPr="00FA5AB6">
        <w:t xml:space="preserve">Her nogle </w:t>
      </w:r>
      <w:r>
        <w:t>hint</w:t>
      </w:r>
      <w:r w:rsidR="000E2453">
        <w:t>s</w:t>
      </w:r>
      <w:r>
        <w:t xml:space="preserve"> til </w:t>
      </w:r>
      <w:r w:rsidR="000E2453">
        <w:t>data</w:t>
      </w:r>
      <w:r>
        <w:t>lev</w:t>
      </w:r>
      <w:r w:rsidR="000E2453">
        <w:t>e</w:t>
      </w:r>
      <w:r>
        <w:t>randøre</w:t>
      </w:r>
      <w:r w:rsidR="000E2453">
        <w:t>n</w:t>
      </w:r>
      <w:r>
        <w:t xml:space="preserve">. </w:t>
      </w:r>
    </w:p>
    <w:p w:rsidR="00841221" w:rsidRPr="00841221" w:rsidRDefault="00841221" w:rsidP="00D64ECD">
      <w:pPr>
        <w:pStyle w:val="Overskrift3"/>
      </w:pPr>
      <w:bookmarkStart w:id="25" w:name="_Toc43200377"/>
      <w:r w:rsidRPr="00841221">
        <w:t>Antal af letters i en Envelope.</w:t>
      </w:r>
      <w:bookmarkEnd w:id="25"/>
    </w:p>
    <w:p w:rsidR="00F80C3A" w:rsidRDefault="003D1E6B" w:rsidP="00BC060B">
      <w:r w:rsidRPr="003D1E6B">
        <w:t xml:space="preserve">En Envelope </w:t>
      </w:r>
      <w:r w:rsidR="00F80C3A">
        <w:t xml:space="preserve">(konvolut) </w:t>
      </w:r>
      <w:r w:rsidR="00987D32">
        <w:t xml:space="preserve">kan </w:t>
      </w:r>
      <w:r w:rsidRPr="003D1E6B">
        <w:t>indeholde fra 1 til n letters (breve</w:t>
      </w:r>
      <w:r w:rsidR="0044637A">
        <w:t>)</w:t>
      </w:r>
      <w:r w:rsidRPr="003D1E6B">
        <w:t xml:space="preserve">, som hver indeholder data fra en patient. Webservicen validerer </w:t>
      </w:r>
      <w:r w:rsidR="00987D32">
        <w:t xml:space="preserve">XML'en i </w:t>
      </w:r>
      <w:r w:rsidR="0044637A">
        <w:t>Konvolutten</w:t>
      </w:r>
      <w:r w:rsidR="00F80C3A">
        <w:t xml:space="preserve"> og</w:t>
      </w:r>
      <w:r w:rsidR="00364F08">
        <w:t xml:space="preserve"> </w:t>
      </w:r>
      <w:r w:rsidR="00987D32">
        <w:t>afvise</w:t>
      </w:r>
      <w:r w:rsidR="00F80C3A">
        <w:t>r</w:t>
      </w:r>
      <w:r w:rsidR="00987D32">
        <w:t xml:space="preserve"> alle </w:t>
      </w:r>
      <w:r w:rsidR="0044637A">
        <w:t>breve</w:t>
      </w:r>
      <w:r w:rsidR="00987D32">
        <w:t xml:space="preserve">, </w:t>
      </w:r>
      <w:r w:rsidRPr="003D1E6B">
        <w:t xml:space="preserve">hvis der </w:t>
      </w:r>
      <w:r w:rsidR="00987D32">
        <w:t>blot e</w:t>
      </w:r>
      <w:r w:rsidR="00F80C3A">
        <w:t>r fejl i ét brev</w:t>
      </w:r>
      <w:r w:rsidR="00D64DB8">
        <w:t>:</w:t>
      </w:r>
    </w:p>
    <w:p w:rsidR="00D64DB8" w:rsidRDefault="00D64DB8" w:rsidP="00BC060B">
      <w:r>
        <w:t>S</w:t>
      </w:r>
      <w:r w:rsidR="003D1E6B" w:rsidRPr="003D1E6B">
        <w:t xml:space="preserve">endes der en </w:t>
      </w:r>
      <w:r w:rsidR="00F80C3A">
        <w:t>Konvolut</w:t>
      </w:r>
      <w:r w:rsidR="003D1E6B" w:rsidRPr="003D1E6B">
        <w:t xml:space="preserve"> med 100 </w:t>
      </w:r>
      <w:r w:rsidR="00987D32">
        <w:t>breve</w:t>
      </w:r>
      <w:r w:rsidR="003D1E6B" w:rsidRPr="003D1E6B">
        <w:t xml:space="preserve"> og der er fejl i et enkelt brev, så afvises alle 100 breve i </w:t>
      </w:r>
      <w:r w:rsidR="00F80C3A">
        <w:t>konvolutten</w:t>
      </w:r>
      <w:r w:rsidR="003D1E6B" w:rsidRPr="003D1E6B">
        <w:t xml:space="preserve">. </w:t>
      </w:r>
    </w:p>
    <w:p w:rsidR="00D64DB8" w:rsidRDefault="00D64DB8" w:rsidP="00BC060B"/>
    <w:p w:rsidR="003D1E6B" w:rsidRDefault="003D1E6B" w:rsidP="00BC060B">
      <w:r w:rsidRPr="003D1E6B">
        <w:t xml:space="preserve">Det </w:t>
      </w:r>
      <w:r w:rsidR="00987D32">
        <w:t xml:space="preserve">anbefales at sende </w:t>
      </w:r>
      <w:r w:rsidR="00F80C3A">
        <w:t>et brev pr konvolut</w:t>
      </w:r>
      <w:r w:rsidR="0044637A">
        <w:t xml:space="preserve"> dog med det in mente at </w:t>
      </w:r>
      <w:r w:rsidR="00F80C3A">
        <w:t>eventuelle performance is</w:t>
      </w:r>
      <w:r w:rsidR="00D64DB8">
        <w:t>s</w:t>
      </w:r>
      <w:r w:rsidR="00F80C3A">
        <w:t xml:space="preserve">ues kan danne grundlag for en anden tilgang. </w:t>
      </w:r>
      <w:r w:rsidRPr="003D1E6B">
        <w:t xml:space="preserve">  </w:t>
      </w:r>
    </w:p>
    <w:p w:rsidR="00D107BA" w:rsidRDefault="00D107BA" w:rsidP="00BC060B"/>
    <w:p w:rsidR="00841221" w:rsidRPr="00841221" w:rsidRDefault="00841221" w:rsidP="007A4537">
      <w:pPr>
        <w:pStyle w:val="Overskrift3"/>
      </w:pPr>
      <w:bookmarkStart w:id="26" w:name="_Toc43200378"/>
      <w:r w:rsidRPr="00841221">
        <w:t>Kvittering</w:t>
      </w:r>
      <w:bookmarkEnd w:id="26"/>
      <w:r w:rsidRPr="00841221">
        <w:t xml:space="preserve">  </w:t>
      </w:r>
    </w:p>
    <w:p w:rsidR="005A46E7" w:rsidRDefault="002518B8" w:rsidP="00FA5AB6">
      <w:pPr>
        <w:keepNext/>
      </w:pPr>
      <w:r>
        <w:t>Leverandør</w:t>
      </w:r>
      <w:r w:rsidR="00D64DB8">
        <w:t>en</w:t>
      </w:r>
      <w:r>
        <w:t xml:space="preserve"> skal angive hvilken form for </w:t>
      </w:r>
      <w:r w:rsidR="007F18F9" w:rsidRPr="007F18F9">
        <w:t>kvittering</w:t>
      </w:r>
      <w:r>
        <w:t xml:space="preserve">, der ønskes </w:t>
      </w:r>
      <w:r w:rsidR="007F18F9" w:rsidRPr="007F18F9">
        <w:t xml:space="preserve">fra </w:t>
      </w:r>
      <w:r w:rsidR="00841221">
        <w:t>W</w:t>
      </w:r>
      <w:r w:rsidR="007F18F9" w:rsidRPr="007F18F9">
        <w:t>eb</w:t>
      </w:r>
      <w:r w:rsidR="00841221">
        <w:t>S</w:t>
      </w:r>
      <w:r w:rsidR="007F18F9" w:rsidRPr="007F18F9">
        <w:t xml:space="preserve">ervicen. </w:t>
      </w:r>
      <w:r w:rsidR="005A46E7">
        <w:t xml:space="preserve"> Følgende værdier kan angives:</w:t>
      </w:r>
    </w:p>
    <w:p w:rsidR="005A46E7" w:rsidRPr="005A46E7" w:rsidRDefault="005A46E7" w:rsidP="005A46E7">
      <w:pPr>
        <w:pStyle w:val="Listeafsnit"/>
        <w:numPr>
          <w:ilvl w:val="0"/>
          <w:numId w:val="21"/>
        </w:numPr>
        <w:spacing w:after="120" w:line="240" w:lineRule="auto"/>
        <w:rPr>
          <w:rFonts w:ascii="Times New Roman" w:eastAsia="Times New Roman" w:hAnsi="Times New Roman"/>
        </w:rPr>
      </w:pPr>
      <w:r w:rsidRPr="005A46E7">
        <w:rPr>
          <w:rFonts w:ascii="Times New Roman" w:eastAsia="Times New Roman" w:hAnsi="Times New Roman"/>
        </w:rPr>
        <w:t>Minuspositivkvitt</w:t>
      </w:r>
      <w:r w:rsidRPr="005A46E7">
        <w:rPr>
          <w:rFonts w:ascii="Times New Roman" w:eastAsia="Times New Roman" w:hAnsi="Times New Roman"/>
        </w:rPr>
        <w:tab/>
      </w:r>
    </w:p>
    <w:p w:rsidR="005A46E7" w:rsidRPr="005A46E7" w:rsidRDefault="005A46E7" w:rsidP="005A46E7">
      <w:pPr>
        <w:spacing w:before="0" w:after="120" w:line="240" w:lineRule="auto"/>
        <w:ind w:left="720"/>
      </w:pPr>
      <w:r w:rsidRPr="005A46E7">
        <w:t>Webservicen kvitterer kun hvis en indberetning ikke er gået godt</w:t>
      </w:r>
    </w:p>
    <w:p w:rsidR="005A46E7" w:rsidRDefault="005A46E7" w:rsidP="005A46E7">
      <w:pPr>
        <w:pStyle w:val="Listeafsnit"/>
        <w:numPr>
          <w:ilvl w:val="0"/>
          <w:numId w:val="21"/>
        </w:numPr>
        <w:spacing w:after="120" w:line="240" w:lineRule="auto"/>
        <w:rPr>
          <w:rFonts w:ascii="Times New Roman" w:eastAsia="Times New Roman" w:hAnsi="Times New Roman"/>
        </w:rPr>
      </w:pPr>
      <w:r w:rsidRPr="005A46E7">
        <w:rPr>
          <w:rFonts w:ascii="Times New Roman" w:eastAsia="Times New Roman" w:hAnsi="Times New Roman"/>
        </w:rPr>
        <w:t xml:space="preserve">pluspositivkvitt </w:t>
      </w:r>
      <w:r>
        <w:rPr>
          <w:rFonts w:ascii="Times New Roman" w:eastAsia="Times New Roman" w:hAnsi="Times New Roman"/>
        </w:rPr>
        <w:tab/>
      </w:r>
    </w:p>
    <w:p w:rsidR="002518B8" w:rsidRPr="005A46E7" w:rsidRDefault="005A46E7" w:rsidP="005A46E7">
      <w:pPr>
        <w:ind w:left="720"/>
      </w:pPr>
      <w:r w:rsidRPr="005A46E7">
        <w:t>Webservicen både kvitterer, hvis en indberetning af en kuvert går godt (postivkvittering) og hvis indberetningen ikke går godt (negativ kvittering).</w:t>
      </w:r>
    </w:p>
    <w:p w:rsidR="005A46E7" w:rsidRDefault="005A46E7" w:rsidP="00FA5AB6">
      <w:pPr>
        <w:keepNext/>
      </w:pPr>
    </w:p>
    <w:p w:rsidR="007F18F9" w:rsidRDefault="007F18F9" w:rsidP="00FA5AB6">
      <w:pPr>
        <w:keepNext/>
      </w:pPr>
      <w:r w:rsidRPr="007F18F9">
        <w:t xml:space="preserve">Dataleverandørerne </w:t>
      </w:r>
      <w:r w:rsidR="005A46E7">
        <w:t>bør</w:t>
      </w:r>
      <w:r w:rsidR="00841221">
        <w:t xml:space="preserve"> </w:t>
      </w:r>
      <w:r w:rsidRPr="007F18F9">
        <w:t xml:space="preserve">vælge pluspostivkvittering for at </w:t>
      </w:r>
      <w:r w:rsidR="00D64DB8">
        <w:t xml:space="preserve">få en tilbagemelding i forhold til om </w:t>
      </w:r>
      <w:r w:rsidR="00841221">
        <w:t>W</w:t>
      </w:r>
      <w:r w:rsidRPr="007F18F9">
        <w:t>eb</w:t>
      </w:r>
      <w:r w:rsidR="00841221">
        <w:t>S</w:t>
      </w:r>
      <w:r w:rsidRPr="007F18F9">
        <w:t>ervicen har accepteret indberetningen</w:t>
      </w:r>
      <w:r w:rsidR="006D154E">
        <w:t xml:space="preserve"> eller </w:t>
      </w:r>
      <w:r w:rsidR="00D64DB8">
        <w:t>i modsat fald returnering af en fejlbesked.</w:t>
      </w:r>
    </w:p>
    <w:p w:rsidR="006D154E" w:rsidRDefault="006D154E" w:rsidP="00FA5AB6">
      <w:pPr>
        <w:keepNext/>
      </w:pPr>
      <w:r>
        <w:t>Herudover bør dataleverandøren udarbejde procedurer for fejlhåndtering</w:t>
      </w:r>
      <w:r w:rsidR="002655AA">
        <w:t xml:space="preserve">. Procedurerne skal dels adressere hvilke interessenter, der skal informeres om fejlen, og dels det rent tekniske i </w:t>
      </w:r>
      <w:r>
        <w:t>forhold til at kunne genindsende indberetninger efter en eventuel rettelse af dataindholdet.</w:t>
      </w:r>
    </w:p>
    <w:p w:rsidR="00D64DB8" w:rsidRDefault="00D64DB8" w:rsidP="00FA5AB6">
      <w:pPr>
        <w:keepNext/>
      </w:pPr>
      <w:r>
        <w:t>Det anbefales at dataleverandøren gemmer indsendte indberetninger i en given periode</w:t>
      </w:r>
      <w:r w:rsidR="0015124D">
        <w:t xml:space="preserve">, idet der kan opstå fejlsituationer, som fordrer at data </w:t>
      </w:r>
      <w:r w:rsidR="00C73A5D">
        <w:t xml:space="preserve">skal </w:t>
      </w:r>
      <w:r w:rsidR="0015124D">
        <w:t xml:space="preserve">genindsendes som rettede breve. </w:t>
      </w:r>
    </w:p>
    <w:p w:rsidR="006D154E" w:rsidRDefault="006D154E" w:rsidP="00FA5AB6">
      <w:pPr>
        <w:keepNext/>
      </w:pPr>
    </w:p>
    <w:p w:rsidR="00841221" w:rsidRDefault="00841221" w:rsidP="007A4537">
      <w:pPr>
        <w:pStyle w:val="Overskrift3"/>
      </w:pPr>
      <w:bookmarkStart w:id="27" w:name="_Toc43200379"/>
      <w:r w:rsidRPr="00841221">
        <w:t>StatusCode</w:t>
      </w:r>
      <w:bookmarkEnd w:id="27"/>
    </w:p>
    <w:p w:rsidR="002518B8" w:rsidRDefault="002518B8" w:rsidP="002518B8">
      <w:r>
        <w:t>StatusCode i Webservicen angiver om der er tale om:</w:t>
      </w:r>
    </w:p>
    <w:p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Nyt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w:t>
      </w:r>
      <w:r w:rsidR="008A5A22">
        <w:rPr>
          <w:rFonts w:ascii="Times New Roman" w:eastAsia="Times New Roman" w:hAnsi="Times New Roman"/>
        </w:rPr>
        <w:t>n</w:t>
      </w:r>
      <w:r w:rsidR="005A46E7">
        <w:rPr>
          <w:rFonts w:ascii="Times New Roman" w:eastAsia="Times New Roman" w:hAnsi="Times New Roman"/>
        </w:rPr>
        <w:t>ytbrev)</w:t>
      </w:r>
    </w:p>
    <w:p w:rsidR="002518B8" w:rsidRP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Rettet</w:t>
      </w:r>
      <w:r w:rsidR="005A46E7">
        <w:rPr>
          <w:rFonts w:ascii="Times New Roman" w:eastAsia="Times New Roman" w:hAnsi="Times New Roman"/>
        </w:rPr>
        <w:t xml:space="preserve"> </w:t>
      </w:r>
      <w:r w:rsidRPr="002518B8">
        <w:rPr>
          <w:rFonts w:ascii="Times New Roman" w:eastAsia="Times New Roman" w:hAnsi="Times New Roman"/>
        </w:rPr>
        <w:t>brev</w:t>
      </w:r>
      <w:r w:rsidR="005A46E7">
        <w:rPr>
          <w:rFonts w:ascii="Times New Roman" w:eastAsia="Times New Roman" w:hAnsi="Times New Roman"/>
        </w:rPr>
        <w:t xml:space="preserve"> (rettetbrev)</w:t>
      </w:r>
    </w:p>
    <w:p w:rsidR="002518B8" w:rsidRDefault="002518B8" w:rsidP="002518B8">
      <w:pPr>
        <w:pStyle w:val="Listeafsnit"/>
        <w:numPr>
          <w:ilvl w:val="0"/>
          <w:numId w:val="21"/>
        </w:numPr>
        <w:rPr>
          <w:rFonts w:ascii="Times New Roman" w:eastAsia="Times New Roman" w:hAnsi="Times New Roman"/>
        </w:rPr>
      </w:pPr>
      <w:r w:rsidRPr="002518B8">
        <w:rPr>
          <w:rFonts w:ascii="Times New Roman" w:eastAsia="Times New Roman" w:hAnsi="Times New Roman"/>
        </w:rPr>
        <w:t>Annulleret brev</w:t>
      </w:r>
      <w:r w:rsidR="005A46E7">
        <w:rPr>
          <w:rFonts w:ascii="Times New Roman" w:eastAsia="Times New Roman" w:hAnsi="Times New Roman"/>
        </w:rPr>
        <w:t xml:space="preserve"> (annulleretbrev)</w:t>
      </w:r>
    </w:p>
    <w:p w:rsidR="007A7A24" w:rsidRDefault="007A7A24" w:rsidP="007A7A24">
      <w:r>
        <w:t>Følgende nøgle anvendes til at håndtere rettet brev og annulleret brev:</w:t>
      </w:r>
    </w:p>
    <w:p w:rsidR="007A7A24" w:rsidRDefault="007A7A24" w:rsidP="007A7A24">
      <w:r>
        <w:t>Letter/Identifier</w:t>
      </w:r>
    </w:p>
    <w:p w:rsidR="007A7A24" w:rsidRDefault="007A7A24" w:rsidP="007A7A24">
      <w:r>
        <w:t>Sender/EANIdentifier</w:t>
      </w:r>
    </w:p>
    <w:p w:rsidR="007A7A24" w:rsidRDefault="007A7A24" w:rsidP="007A7A24">
      <w:r>
        <w:t>Sender/Identifier</w:t>
      </w:r>
    </w:p>
    <w:p w:rsidR="007A7A24" w:rsidRDefault="007A7A24" w:rsidP="007A7A24">
      <w:r>
        <w:t>Patient/CivilRegistrationNumber</w:t>
      </w:r>
    </w:p>
    <w:p w:rsidR="007A7A24" w:rsidRPr="007A7A24" w:rsidRDefault="007A7A24" w:rsidP="007A7A24"/>
    <w:p w:rsidR="000C0869" w:rsidRPr="000C0869" w:rsidRDefault="000C0869" w:rsidP="007F18F9">
      <w:pPr>
        <w:rPr>
          <w:u w:val="single"/>
        </w:rPr>
      </w:pPr>
      <w:r w:rsidRPr="000C0869">
        <w:rPr>
          <w:u w:val="single"/>
        </w:rPr>
        <w:t>Nyt brev</w:t>
      </w:r>
    </w:p>
    <w:p w:rsidR="00841221" w:rsidRDefault="007F18F9" w:rsidP="007F18F9">
      <w:r>
        <w:t xml:space="preserve">Som defaultværdi i indberetningerne </w:t>
      </w:r>
      <w:r w:rsidR="000C0869">
        <w:t>angives</w:t>
      </w:r>
      <w:r>
        <w:t xml:space="preserve"> StatusCode til </w:t>
      </w:r>
      <w:r w:rsidR="008A5A22">
        <w:t>N</w:t>
      </w:r>
      <w:r>
        <w:t>ytbrev.</w:t>
      </w:r>
    </w:p>
    <w:p w:rsidR="007A7A24" w:rsidRDefault="0015124D" w:rsidP="007A7A24">
      <w:r>
        <w:t>H</w:t>
      </w:r>
      <w:r w:rsidR="007A7A24">
        <w:t xml:space="preserve">vis WebServicen ikke accepterer en indberetning af Nytbrev (negativ kvittering fra webservicen), </w:t>
      </w:r>
      <w:r>
        <w:t xml:space="preserve">rettes fejlen og data genindberettes som </w:t>
      </w:r>
      <w:r w:rsidR="007A7A24">
        <w:t xml:space="preserve">Nytbrev. </w:t>
      </w:r>
    </w:p>
    <w:p w:rsidR="000C0869" w:rsidRDefault="000C0869" w:rsidP="007F18F9"/>
    <w:p w:rsidR="000C0869" w:rsidRPr="000C0869" w:rsidRDefault="000C0869" w:rsidP="007F18F9">
      <w:pPr>
        <w:rPr>
          <w:u w:val="single"/>
        </w:rPr>
      </w:pPr>
      <w:r w:rsidRPr="000C0869">
        <w:rPr>
          <w:u w:val="single"/>
        </w:rPr>
        <w:t>Rettet brev</w:t>
      </w:r>
    </w:p>
    <w:p w:rsidR="00841221" w:rsidRDefault="007F18F9" w:rsidP="007F18F9">
      <w:r>
        <w:t xml:space="preserve">Hvis </w:t>
      </w:r>
      <w:r w:rsidR="000C0869">
        <w:t xml:space="preserve">der er ændringer i data </w:t>
      </w:r>
      <w:r>
        <w:t>til en tidligere indberetning</w:t>
      </w:r>
      <w:r w:rsidR="000C0869">
        <w:t>,</w:t>
      </w:r>
      <w:r w:rsidR="003F7DD5">
        <w:t xml:space="preserve"> og </w:t>
      </w:r>
      <w:r>
        <w:t xml:space="preserve">den tidligere indberetning for en patient skal </w:t>
      </w:r>
      <w:r w:rsidRPr="000C0869">
        <w:rPr>
          <w:u w:val="single"/>
        </w:rPr>
        <w:t>overskrives</w:t>
      </w:r>
      <w:r>
        <w:t xml:space="preserve"> med </w:t>
      </w:r>
      <w:r w:rsidR="003F7DD5">
        <w:t>nye data</w:t>
      </w:r>
      <w:r>
        <w:t xml:space="preserve"> skal letter </w:t>
      </w:r>
      <w:r w:rsidR="009D3DFD">
        <w:t>–</w:t>
      </w:r>
      <w:r>
        <w:t xml:space="preserve"> StatusCode sættes til </w:t>
      </w:r>
      <w:r w:rsidR="008A5A22">
        <w:t>R</w:t>
      </w:r>
      <w:r>
        <w:t>ettet</w:t>
      </w:r>
      <w:r w:rsidR="005A46E7">
        <w:t xml:space="preserve"> </w:t>
      </w:r>
      <w:r>
        <w:t xml:space="preserve">brev. </w:t>
      </w:r>
    </w:p>
    <w:p w:rsidR="007A7A24" w:rsidRDefault="007A7A24" w:rsidP="007A7A24">
      <w:r>
        <w:t xml:space="preserve">Rettet brev kan kun anvendes, hvis en tidligere indberetning (nyt eller rettet brev) er blevet valideret og accepteret af Webservicen. </w:t>
      </w:r>
    </w:p>
    <w:p w:rsidR="007A7A24" w:rsidRDefault="007A7A24" w:rsidP="007F18F9"/>
    <w:p w:rsidR="000C0869" w:rsidRPr="000C0869" w:rsidRDefault="0015124D" w:rsidP="007F18F9">
      <w:pPr>
        <w:rPr>
          <w:i/>
          <w:u w:val="single"/>
        </w:rPr>
      </w:pPr>
      <w:r>
        <w:rPr>
          <w:i/>
          <w:u w:val="single"/>
        </w:rPr>
        <w:t>A</w:t>
      </w:r>
      <w:r w:rsidR="000C0869" w:rsidRPr="000C0869">
        <w:rPr>
          <w:i/>
          <w:u w:val="single"/>
        </w:rPr>
        <w:t>lle data i en tidligere indberetning</w:t>
      </w:r>
      <w:r w:rsidR="007A7A24">
        <w:rPr>
          <w:i/>
          <w:u w:val="single"/>
        </w:rPr>
        <w:t xml:space="preserve"> (nyt eller rettet brev)</w:t>
      </w:r>
      <w:r w:rsidR="000C0869" w:rsidRPr="000C0869">
        <w:rPr>
          <w:i/>
          <w:u w:val="single"/>
        </w:rPr>
        <w:t xml:space="preserve"> overskrives i forbindelse</w:t>
      </w:r>
      <w:r>
        <w:rPr>
          <w:i/>
          <w:u w:val="single"/>
        </w:rPr>
        <w:t xml:space="preserve"> en</w:t>
      </w:r>
      <w:r w:rsidR="000C0869" w:rsidRPr="000C0869">
        <w:rPr>
          <w:i/>
          <w:u w:val="single"/>
        </w:rPr>
        <w:t xml:space="preserve"> indberetning</w:t>
      </w:r>
      <w:r>
        <w:rPr>
          <w:i/>
          <w:u w:val="single"/>
        </w:rPr>
        <w:t>,</w:t>
      </w:r>
      <w:r w:rsidR="000C0869" w:rsidRPr="000C0869">
        <w:rPr>
          <w:i/>
          <w:u w:val="single"/>
        </w:rPr>
        <w:t xml:space="preserve"> </w:t>
      </w:r>
      <w:r>
        <w:rPr>
          <w:i/>
          <w:u w:val="single"/>
        </w:rPr>
        <w:t>hvor StatusCode er Rette</w:t>
      </w:r>
      <w:r w:rsidR="00C73A5D">
        <w:rPr>
          <w:i/>
          <w:u w:val="single"/>
        </w:rPr>
        <w:t>t</w:t>
      </w:r>
      <w:r>
        <w:rPr>
          <w:i/>
          <w:u w:val="single"/>
        </w:rPr>
        <w:t xml:space="preserve">brev. </w:t>
      </w:r>
      <w:r w:rsidR="00C73A5D">
        <w:rPr>
          <w:i/>
          <w:u w:val="single"/>
        </w:rPr>
        <w:t xml:space="preserve">For den berørte forekomst </w:t>
      </w:r>
      <w:r>
        <w:rPr>
          <w:i/>
          <w:u w:val="single"/>
        </w:rPr>
        <w:t xml:space="preserve">skal </w:t>
      </w:r>
      <w:r w:rsidR="000C0869">
        <w:rPr>
          <w:i/>
          <w:u w:val="single"/>
        </w:rPr>
        <w:t>a</w:t>
      </w:r>
      <w:r w:rsidR="000C0869" w:rsidRPr="000C0869">
        <w:rPr>
          <w:i/>
          <w:u w:val="single"/>
        </w:rPr>
        <w:t>lle tidligere indsendte variable, som ikke har undergået en rettelse, også genind</w:t>
      </w:r>
      <w:r w:rsidR="007A7A24">
        <w:rPr>
          <w:i/>
          <w:u w:val="single"/>
        </w:rPr>
        <w:t>berettes</w:t>
      </w:r>
      <w:r w:rsidR="000C0869" w:rsidRPr="000C0869">
        <w:rPr>
          <w:i/>
          <w:u w:val="single"/>
        </w:rPr>
        <w:t xml:space="preserve">. </w:t>
      </w:r>
    </w:p>
    <w:p w:rsidR="000C0869" w:rsidRDefault="000C0869" w:rsidP="007F18F9"/>
    <w:p w:rsidR="000C0869" w:rsidRPr="000C0869" w:rsidRDefault="000C0869" w:rsidP="007F18F9">
      <w:pPr>
        <w:rPr>
          <w:u w:val="single"/>
        </w:rPr>
      </w:pPr>
      <w:r w:rsidRPr="000C0869">
        <w:rPr>
          <w:u w:val="single"/>
        </w:rPr>
        <w:t>Annulleret brev</w:t>
      </w:r>
    </w:p>
    <w:p w:rsidR="00841221" w:rsidRDefault="007F18F9" w:rsidP="007F18F9">
      <w:r>
        <w:t xml:space="preserve">Hvis en tidligere indberetning skal slettes (fx indberetninger af testpatienter), så skal status for letter </w:t>
      </w:r>
      <w:r w:rsidR="009D3DFD">
        <w:t>–</w:t>
      </w:r>
      <w:r>
        <w:t xml:space="preserve"> StatusCode sættes til </w:t>
      </w:r>
      <w:r w:rsidR="008A5A22">
        <w:t>A</w:t>
      </w:r>
      <w:r>
        <w:t>nnulleret</w:t>
      </w:r>
      <w:r w:rsidR="005A46E7">
        <w:t xml:space="preserve"> </w:t>
      </w:r>
      <w:r>
        <w:t xml:space="preserve">brev. </w:t>
      </w:r>
    </w:p>
    <w:p w:rsidR="007A7A24" w:rsidRDefault="007A7A24" w:rsidP="007F18F9">
      <w:r>
        <w:lastRenderedPageBreak/>
        <w:t>Annulleret brev kan kun anvendes, hvis en tidligere indberetning er blevet</w:t>
      </w:r>
      <w:r w:rsidR="00630197">
        <w:t xml:space="preserve"> valideret og accepteret af WebS</w:t>
      </w:r>
      <w:r>
        <w:t>ervicen.</w:t>
      </w:r>
    </w:p>
    <w:p w:rsidR="00402955" w:rsidRDefault="00402955" w:rsidP="00BC060B"/>
    <w:p w:rsidR="00841221" w:rsidRDefault="00841221" w:rsidP="007A4537">
      <w:pPr>
        <w:pStyle w:val="Overskrift3"/>
      </w:pPr>
      <w:bookmarkStart w:id="28" w:name="_Toc43200380"/>
      <w:r w:rsidRPr="00841221">
        <w:t>Sender Identifier</w:t>
      </w:r>
      <w:r w:rsidR="008A2591">
        <w:t>Code og Identifier</w:t>
      </w:r>
      <w:bookmarkEnd w:id="28"/>
    </w:p>
    <w:p w:rsidR="008A2591" w:rsidRDefault="008A2591" w:rsidP="007A7A24">
      <w:r>
        <w:t xml:space="preserve">Sender </w:t>
      </w:r>
      <w:r w:rsidRPr="008A2591">
        <w:t xml:space="preserve">IdentifierCode angiver, hvilken type indberettende enhed, </w:t>
      </w:r>
      <w:r>
        <w:t>der</w:t>
      </w:r>
      <w:r w:rsidRPr="008A2591">
        <w:t xml:space="preserve"> er angivet under Sender Identifier</w:t>
      </w:r>
      <w:r>
        <w:t>.</w:t>
      </w:r>
    </w:p>
    <w:p w:rsidR="008A2591" w:rsidRDefault="008A2591" w:rsidP="007A7A24">
      <w:r>
        <w:t>IdentifierCode kan indeholde følgende værdier:</w:t>
      </w:r>
    </w:p>
    <w:p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sygehusafdelingsnummer</w:t>
      </w:r>
    </w:p>
    <w:p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ydernummer</w:t>
      </w:r>
    </w:p>
    <w:p w:rsidR="008A2591" w:rsidRPr="008A2591" w:rsidRDefault="008A2591" w:rsidP="008A2591">
      <w:pPr>
        <w:pStyle w:val="Listeafsnit"/>
        <w:numPr>
          <w:ilvl w:val="0"/>
          <w:numId w:val="50"/>
        </w:numPr>
        <w:rPr>
          <w:rFonts w:ascii="Times New Roman" w:eastAsia="Times New Roman" w:hAnsi="Times New Roman"/>
        </w:rPr>
      </w:pPr>
      <w:r w:rsidRPr="008A2591">
        <w:rPr>
          <w:rFonts w:ascii="Times New Roman" w:eastAsia="Times New Roman" w:hAnsi="Times New Roman"/>
        </w:rPr>
        <w:t>lokationsnummer</w:t>
      </w:r>
      <w:r>
        <w:rPr>
          <w:rFonts w:ascii="Times New Roman" w:eastAsia="Times New Roman" w:hAnsi="Times New Roman"/>
        </w:rPr>
        <w:t xml:space="preserve"> (anvendes ikke ved indberetning far Almen Praksis)</w:t>
      </w:r>
    </w:p>
    <w:p w:rsidR="008A2591" w:rsidRPr="00DD57E9" w:rsidRDefault="008A2591" w:rsidP="008A2591">
      <w:pPr>
        <w:pStyle w:val="Listeafsnit"/>
        <w:numPr>
          <w:ilvl w:val="0"/>
          <w:numId w:val="50"/>
        </w:numPr>
      </w:pPr>
      <w:r w:rsidRPr="008A2591">
        <w:rPr>
          <w:rFonts w:ascii="Times New Roman" w:eastAsia="Times New Roman" w:hAnsi="Times New Roman"/>
        </w:rPr>
        <w:t>kommunenummer</w:t>
      </w:r>
    </w:p>
    <w:p w:rsidR="00DD57E9" w:rsidRDefault="00DD57E9" w:rsidP="008A2591">
      <w:pPr>
        <w:pStyle w:val="Listeafsnit"/>
        <w:numPr>
          <w:ilvl w:val="0"/>
          <w:numId w:val="50"/>
        </w:numPr>
      </w:pPr>
      <w:r>
        <w:rPr>
          <w:rFonts w:ascii="Times New Roman" w:eastAsia="Times New Roman" w:hAnsi="Times New Roman"/>
        </w:rPr>
        <w:t>SOR-kode</w:t>
      </w:r>
    </w:p>
    <w:p w:rsidR="008A2591" w:rsidRDefault="008A2591" w:rsidP="007A7A24">
      <w:r>
        <w:t>IdentifierCode er a</w:t>
      </w:r>
      <w:r w:rsidR="00E6560B">
        <w:t>fsenderinformation om den enkelte afdeling/</w:t>
      </w:r>
      <w:r w:rsidR="003F7DD5">
        <w:t>yder</w:t>
      </w:r>
      <w:r>
        <w:t>/kommune</w:t>
      </w:r>
      <w:r w:rsidR="00E6560B">
        <w:t>, der er ansvarlig for behandling af patienten.</w:t>
      </w:r>
    </w:p>
    <w:p w:rsidR="007A7A24" w:rsidRDefault="007A7A24" w:rsidP="007A7A24">
      <w:r>
        <w:t xml:space="preserve">For hospitaler </w:t>
      </w:r>
      <w:r w:rsidR="00DD57E9">
        <w:t>har der oprindeligt været anvendt</w:t>
      </w:r>
      <w:r>
        <w:t xml:space="preserve"> </w:t>
      </w:r>
      <w:r w:rsidR="00DD57E9">
        <w:t>sygehusafdelingsnumre</w:t>
      </w:r>
      <w:r w:rsidR="00E6560B">
        <w:t xml:space="preserve"> jf. Sundhedsstyrelsens sygehusafdelingsklassifikation </w:t>
      </w:r>
      <w:r>
        <w:t>(SHAK)</w:t>
      </w:r>
      <w:r w:rsidR="00E6560B">
        <w:t xml:space="preserve">. </w:t>
      </w:r>
      <w:r w:rsidR="00DD57E9">
        <w:t>Der anvendes nu SOR-koder.</w:t>
      </w:r>
      <w:bookmarkStart w:id="29" w:name="_GoBack"/>
      <w:bookmarkEnd w:id="29"/>
    </w:p>
    <w:p w:rsidR="007A7A24" w:rsidRDefault="007A7A24" w:rsidP="00E6560B"/>
    <w:p w:rsidR="00E6560B" w:rsidRPr="00E6560B" w:rsidRDefault="00E6560B" w:rsidP="00E6560B">
      <w:r>
        <w:t>Det skal bemærkes, at afsender IKKE er IT-systemet, der sender/indberetter data, men den afdeling</w:t>
      </w:r>
      <w:r w:rsidR="00C73A5D">
        <w:t>/yder/kommune</w:t>
      </w:r>
      <w:r>
        <w:t>, som indberetter patienten. En XML indberetning, som indeholder indberetninger kan have forskellige sygehusafdelingsnumre for de enkelte patientindberetninger ("letters")</w:t>
      </w:r>
    </w:p>
    <w:p w:rsidR="00841221" w:rsidRPr="00841221" w:rsidRDefault="00841221" w:rsidP="007A4537">
      <w:pPr>
        <w:pStyle w:val="Overskrift3"/>
      </w:pPr>
      <w:bookmarkStart w:id="30" w:name="_Toc43200381"/>
      <w:r w:rsidRPr="00841221">
        <w:t>Letter Identifier</w:t>
      </w:r>
      <w:bookmarkEnd w:id="30"/>
    </w:p>
    <w:p w:rsidR="00841221" w:rsidRDefault="00841221" w:rsidP="00841221">
      <w:r>
        <w:t>Afsendersystemet er ansvarlig for unikke ID'er for hver enkelt patientindberetning (brev/letter). Webservicen afviser en indberetning, hvis der er flere indberetninger fra samme afdeling med samme Sender EANidentifier, Sender Identifier</w:t>
      </w:r>
      <w:r w:rsidR="002771EE">
        <w:t>,</w:t>
      </w:r>
      <w:r>
        <w:t xml:space="preserve"> </w:t>
      </w:r>
      <w:r w:rsidR="008A2591">
        <w:t>L</w:t>
      </w:r>
      <w:r>
        <w:t xml:space="preserve">etterIdentifier samt brevstatus </w:t>
      </w:r>
      <w:r w:rsidR="00C73A5D">
        <w:t>N</w:t>
      </w:r>
      <w:r>
        <w:t>ytbrev.</w:t>
      </w:r>
    </w:p>
    <w:p w:rsidR="00841221" w:rsidRDefault="00841221" w:rsidP="007F18F9"/>
    <w:p w:rsidR="007F18F9" w:rsidRPr="00841221" w:rsidRDefault="00841221" w:rsidP="007A4537">
      <w:pPr>
        <w:pStyle w:val="Overskrift3"/>
      </w:pPr>
      <w:bookmarkStart w:id="31" w:name="_Toc43200382"/>
      <w:r w:rsidRPr="00841221">
        <w:t>EAN Identifier</w:t>
      </w:r>
      <w:bookmarkEnd w:id="31"/>
    </w:p>
    <w:p w:rsidR="00841221" w:rsidRDefault="003F7DD5" w:rsidP="007F18F9">
      <w:r>
        <w:t>E</w:t>
      </w:r>
      <w:r w:rsidR="00E6560B">
        <w:t xml:space="preserve">lementet </w:t>
      </w:r>
      <w:r>
        <w:t xml:space="preserve">skal udfyldes </w:t>
      </w:r>
      <w:r w:rsidR="00E6560B">
        <w:t xml:space="preserve">med </w:t>
      </w:r>
      <w:r>
        <w:t xml:space="preserve">et </w:t>
      </w:r>
      <w:r w:rsidR="00E6560B">
        <w:t>umiddelbart forståeligt navn på(FX Steno Diabetes, Intramed, Vest Dansk Hjerteregister</w:t>
      </w:r>
      <w:r w:rsidR="008A2591">
        <w:t xml:space="preserve"> </w:t>
      </w:r>
      <w:r w:rsidR="00E6560B">
        <w:t xml:space="preserve">), idet </w:t>
      </w:r>
      <w:r w:rsidR="007F18F9">
        <w:t xml:space="preserve">EANidentifier anvendes </w:t>
      </w:r>
      <w:r w:rsidR="00E6560B">
        <w:t>til at</w:t>
      </w:r>
      <w:r w:rsidR="007F18F9">
        <w:t xml:space="preserve"> identificere det system, der har afsendt XML-filen. Informationen bruges bl.a. ved genne</w:t>
      </w:r>
      <w:r w:rsidR="00BD7D70">
        <w:t>m</w:t>
      </w:r>
      <w:r w:rsidR="007F18F9">
        <w:t xml:space="preserve">gang af </w:t>
      </w:r>
      <w:r w:rsidR="00E6560B">
        <w:t>W</w:t>
      </w:r>
      <w:r w:rsidR="007F18F9">
        <w:t>eb</w:t>
      </w:r>
      <w:r w:rsidR="00E6560B">
        <w:t>s</w:t>
      </w:r>
      <w:r w:rsidR="007F18F9">
        <w:t>ervice</w:t>
      </w:r>
      <w:r w:rsidR="00E6560B">
        <w:t xml:space="preserve"> </w:t>
      </w:r>
      <w:r w:rsidR="007F18F9">
        <w:t>loggen i forbindelse med fejsøgninger</w:t>
      </w:r>
      <w:r w:rsidR="008A2591">
        <w:t xml:space="preserve"> eller i forbindelse med optællinger af indberetninger.</w:t>
      </w:r>
      <w:r w:rsidR="007F18F9">
        <w:t xml:space="preserve"> </w:t>
      </w:r>
    </w:p>
    <w:p w:rsidR="008A2591" w:rsidRPr="008A2591" w:rsidRDefault="008A2591" w:rsidP="002771EE">
      <w:pPr>
        <w:rPr>
          <w:i/>
          <w:u w:val="single"/>
        </w:rPr>
      </w:pPr>
      <w:r w:rsidRPr="008A2591">
        <w:rPr>
          <w:i/>
          <w:u w:val="single"/>
        </w:rPr>
        <w:t>NB! Afsenders EAN nummer  skal derfor ikke angives i dette element.</w:t>
      </w:r>
      <w:r w:rsidR="00C73A5D">
        <w:rPr>
          <w:i/>
          <w:u w:val="single"/>
        </w:rPr>
        <w:t xml:space="preserve"> </w:t>
      </w:r>
      <w:r>
        <w:rPr>
          <w:i/>
          <w:u w:val="single"/>
        </w:rPr>
        <w:t xml:space="preserve">Det er særdeles vigtigt at elementet indeholder et sigende navn. </w:t>
      </w:r>
    </w:p>
    <w:p w:rsidR="008A2591" w:rsidRDefault="008A2591" w:rsidP="002771EE">
      <w:r>
        <w:t xml:space="preserve"> </w:t>
      </w:r>
    </w:p>
    <w:p w:rsidR="00B12C59" w:rsidRPr="00D832EE" w:rsidRDefault="00B12C59" w:rsidP="00B12C59">
      <w:pPr>
        <w:pStyle w:val="Overskrift3"/>
      </w:pPr>
      <w:bookmarkStart w:id="32" w:name="_Toc43200383"/>
      <w:r w:rsidRPr="00D832EE">
        <w:t>WebService svarer ikke</w:t>
      </w:r>
      <w:bookmarkEnd w:id="32"/>
    </w:p>
    <w:p w:rsidR="00B12C59" w:rsidRDefault="00B12C59" w:rsidP="00B12C59">
      <w:r w:rsidRPr="00D832EE">
        <w:t xml:space="preserve">Applikationen, der sender en Emessage til Web Servicen, bør kunne håndtere </w:t>
      </w:r>
      <w:r w:rsidR="00D530D5">
        <w:t>at WebServicen ikke er tilgængelig.</w:t>
      </w:r>
      <w:r w:rsidRPr="00D832EE">
        <w:t xml:space="preserve"> Det typiske opsæt er at applikationen gemmer de sendte Emessages (som fejler) og efterfølgende foretager ”Retry” med et passende tidsinterval – eksempelvis hver 10. sekund.</w:t>
      </w:r>
    </w:p>
    <w:p w:rsidR="005038BE" w:rsidRDefault="005038BE" w:rsidP="00B12C59"/>
    <w:p w:rsidR="005038BE" w:rsidRPr="00494B09" w:rsidRDefault="005038BE" w:rsidP="005038BE">
      <w:pPr>
        <w:pStyle w:val="Overskrift1"/>
      </w:pPr>
      <w:bookmarkStart w:id="33" w:name="_Toc43200384"/>
      <w:r>
        <w:lastRenderedPageBreak/>
        <w:t>Validering af XML</w:t>
      </w:r>
      <w:bookmarkEnd w:id="33"/>
    </w:p>
    <w:p w:rsidR="005038BE" w:rsidRDefault="005038BE" w:rsidP="005038BE">
      <w:r>
        <w:t>Der eksisterer to former for validering af XML’en:</w:t>
      </w:r>
    </w:p>
    <w:p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uafhængig val</w:t>
      </w:r>
      <w:r>
        <w:rPr>
          <w:rFonts w:ascii="Times New Roman" w:eastAsia="Times New Roman" w:hAnsi="Times New Roman"/>
        </w:rPr>
        <w:t>i</w:t>
      </w:r>
      <w:r w:rsidRPr="00D26F06">
        <w:rPr>
          <w:rFonts w:ascii="Times New Roman" w:eastAsia="Times New Roman" w:hAnsi="Times New Roman"/>
        </w:rPr>
        <w:t>dering</w:t>
      </w:r>
    </w:p>
    <w:p w:rsidR="005038BE" w:rsidRPr="00301FA3" w:rsidRDefault="005038BE" w:rsidP="005038BE">
      <w:pPr>
        <w:spacing w:after="120" w:line="240" w:lineRule="auto"/>
        <w:ind w:left="720"/>
      </w:pPr>
      <w:r w:rsidRPr="00301FA3">
        <w:t xml:space="preserve">Kontekst uafhængig validering tjekker, at den enkelte variabel overholder format samt de angivne udfaldsrum, som er specificeret i XML-skemaet (.XSD). Validering foretages i et Java program (XML Parser). Fejlmeddelelser genereres automatisk. </w:t>
      </w:r>
    </w:p>
    <w:p w:rsidR="005038BE" w:rsidRDefault="005038BE" w:rsidP="005038BE">
      <w:pPr>
        <w:spacing w:before="0" w:after="120" w:line="240" w:lineRule="auto"/>
        <w:ind w:left="720"/>
      </w:pPr>
      <w:r>
        <w:t>Hvis valideringen giver negativt resultat, logges fejlen og der returneres med negativt svar. Der foretages ikke yderligere behandling.</w:t>
      </w:r>
    </w:p>
    <w:p w:rsidR="005038BE" w:rsidRPr="00BB7605" w:rsidRDefault="005038BE" w:rsidP="005038BE">
      <w:pPr>
        <w:ind w:left="720"/>
      </w:pPr>
    </w:p>
    <w:p w:rsidR="005038BE" w:rsidRDefault="005038BE" w:rsidP="005038BE">
      <w:pPr>
        <w:pStyle w:val="Listeafsnit"/>
        <w:numPr>
          <w:ilvl w:val="0"/>
          <w:numId w:val="21"/>
        </w:numPr>
        <w:spacing w:after="120" w:line="240" w:lineRule="auto"/>
        <w:rPr>
          <w:rFonts w:ascii="Times New Roman" w:eastAsia="Times New Roman" w:hAnsi="Times New Roman"/>
        </w:rPr>
      </w:pPr>
      <w:r w:rsidRPr="00D26F06">
        <w:rPr>
          <w:rFonts w:ascii="Times New Roman" w:eastAsia="Times New Roman" w:hAnsi="Times New Roman"/>
        </w:rPr>
        <w:t>Kontekst afhængig validering</w:t>
      </w:r>
    </w:p>
    <w:p w:rsidR="005038BE" w:rsidRDefault="005038BE" w:rsidP="005038BE">
      <w:pPr>
        <w:spacing w:after="120" w:line="240" w:lineRule="auto"/>
        <w:ind w:left="720"/>
      </w:pPr>
      <w:r w:rsidRPr="00301FA3">
        <w:t xml:space="preserve">Kontekst afhængig validering er typisk en validering, hvori flere variable indgår. </w:t>
      </w:r>
    </w:p>
    <w:p w:rsidR="005038BE" w:rsidRDefault="005038BE" w:rsidP="005038BE">
      <w:pPr>
        <w:ind w:left="720"/>
      </w:pPr>
      <w:r w:rsidRPr="00BB7605">
        <w:t xml:space="preserve">Kontekstafhængig validering </w:t>
      </w:r>
      <w:r>
        <w:t>foretages i et program udviklet</w:t>
      </w:r>
      <w:r w:rsidRPr="00BB7605">
        <w:t xml:space="preserve"> i SAS</w:t>
      </w:r>
      <w:r>
        <w:t>.</w:t>
      </w:r>
      <w:r w:rsidRPr="00BB7605">
        <w:t xml:space="preserve"> </w:t>
      </w:r>
      <w:r>
        <w:t xml:space="preserve">Før kontekst afhængig validering kan foretages, skal XML data mappes over i en SAS tabel. </w:t>
      </w:r>
    </w:p>
    <w:p w:rsidR="005038BE" w:rsidRDefault="005038BE" w:rsidP="005038BE">
      <w:pPr>
        <w:ind w:left="720"/>
      </w:pPr>
      <w:r>
        <w:t>Hvis valideringen giver negativt resultat, logges fejlen og der returneres med negativt svar. Der foretages ikke yderligere behandling.</w:t>
      </w:r>
    </w:p>
    <w:p w:rsidR="005038BE" w:rsidRPr="00301FA3" w:rsidRDefault="005038BE" w:rsidP="005038BE">
      <w:pPr>
        <w:spacing w:after="120" w:line="240" w:lineRule="auto"/>
        <w:ind w:left="720"/>
      </w:pPr>
    </w:p>
    <w:p w:rsidR="005038BE" w:rsidRDefault="005038BE" w:rsidP="005038BE">
      <w:pPr>
        <w:spacing w:after="120" w:line="240" w:lineRule="auto"/>
        <w:ind w:left="720"/>
      </w:pPr>
      <w:r w:rsidRPr="00301FA3">
        <w:t>Eksempel: ”Diagnosedato skal være udfyldt, hvis Diagnose er udfyldt”</w:t>
      </w:r>
    </w:p>
    <w:p w:rsidR="005038BE" w:rsidRPr="00301FA3" w:rsidRDefault="005038BE" w:rsidP="005038BE">
      <w:pPr>
        <w:spacing w:after="120" w:line="240" w:lineRule="auto"/>
        <w:ind w:left="720"/>
      </w:pPr>
    </w:p>
    <w:p w:rsidR="005038BE" w:rsidRDefault="005038BE" w:rsidP="005038BE">
      <w:pPr>
        <w:spacing w:after="120" w:line="240" w:lineRule="auto"/>
        <w:ind w:left="720"/>
      </w:pPr>
      <w:r w:rsidRPr="00301FA3">
        <w:t xml:space="preserve">Der kan dog også være tale en om enkelt variabel, hvorpå der skal foregå et mere kompliceret check, som ikke kan udføres af XML parseren. </w:t>
      </w:r>
    </w:p>
    <w:p w:rsidR="005038BE" w:rsidRPr="00301FA3" w:rsidRDefault="005038BE" w:rsidP="005038BE">
      <w:pPr>
        <w:spacing w:after="120" w:line="240" w:lineRule="auto"/>
        <w:ind w:left="720"/>
      </w:pPr>
      <w:r w:rsidRPr="00301FA3">
        <w:t>Eksempel:</w:t>
      </w:r>
    </w:p>
    <w:p w:rsidR="005038BE" w:rsidRPr="00301FA3" w:rsidRDefault="005038BE" w:rsidP="005038BE">
      <w:pPr>
        <w:spacing w:after="120" w:line="240" w:lineRule="auto"/>
        <w:ind w:left="720"/>
      </w:pPr>
      <w:r w:rsidRPr="00301FA3">
        <w:t>” 'CPR 010117xxxx er ikke fyldt 14 år pr 02012017”</w:t>
      </w:r>
    </w:p>
    <w:p w:rsidR="005038BE" w:rsidRPr="00301FA3" w:rsidRDefault="005038BE" w:rsidP="005038BE">
      <w:pPr>
        <w:spacing w:after="120" w:line="240" w:lineRule="auto"/>
        <w:ind w:left="720"/>
      </w:pPr>
      <w:r w:rsidRPr="00301FA3">
        <w:t>I dette eksempel skal alder udregnes fra CPRnr, hvilket må foretages i et SAS program.</w:t>
      </w:r>
    </w:p>
    <w:p w:rsidR="005038BE" w:rsidRPr="00301FA3" w:rsidRDefault="005038BE" w:rsidP="005038BE">
      <w:pPr>
        <w:spacing w:after="120" w:line="240" w:lineRule="auto"/>
        <w:ind w:left="720"/>
      </w:pPr>
      <w:r w:rsidRPr="00301FA3">
        <w:t xml:space="preserve">Kontekst afhængig validering er beskrevet i Excel regnearket for WebServicen. </w:t>
      </w:r>
    </w:p>
    <w:p w:rsidR="005038BE" w:rsidRDefault="005038BE" w:rsidP="00B12C59"/>
    <w:p w:rsidR="005038BE" w:rsidRDefault="00FE3810" w:rsidP="005038BE">
      <w:pPr>
        <w:pStyle w:val="Overskrift1"/>
      </w:pPr>
      <w:r>
        <w:lastRenderedPageBreak/>
        <w:t xml:space="preserve"> </w:t>
      </w:r>
      <w:bookmarkStart w:id="34" w:name="_Toc43200385"/>
      <w:r>
        <w:t xml:space="preserve">Test </w:t>
      </w:r>
      <w:r w:rsidR="00A22938">
        <w:t xml:space="preserve">(single valid XML) </w:t>
      </w:r>
      <w:r>
        <w:t xml:space="preserve">og </w:t>
      </w:r>
      <w:r w:rsidR="005038BE" w:rsidRPr="00494B09">
        <w:t>Test</w:t>
      </w:r>
      <w:r w:rsidR="005038BE">
        <w:t>klient</w:t>
      </w:r>
      <w:bookmarkEnd w:id="34"/>
      <w:r>
        <w:t xml:space="preserve"> </w:t>
      </w:r>
    </w:p>
    <w:p w:rsidR="00A22938" w:rsidRDefault="00A22938" w:rsidP="00FE3810">
      <w:r>
        <w:t xml:space="preserve">RKKP udstiller en testklient, som gør det muligt at teste en XML fil i henholdsvis test og produktion. </w:t>
      </w:r>
    </w:p>
    <w:p w:rsidR="00A61070" w:rsidRDefault="00A61070" w:rsidP="00FE3810"/>
    <w:p w:rsidR="00A22938" w:rsidRDefault="00A22938" w:rsidP="00FE3810">
      <w:r>
        <w:rPr>
          <w:lang w:eastAsia="da-DK"/>
        </w:rPr>
        <w:t>SAS specificerer for hver kvalitetsdatabase et eksempel på en XML fil, som kan anvendes ved test</w:t>
      </w:r>
      <w:r w:rsidR="00A26D99">
        <w:rPr>
          <w:lang w:eastAsia="da-DK"/>
        </w:rPr>
        <w:t xml:space="preserve"> eller være template for testdata</w:t>
      </w:r>
      <w:r>
        <w:rPr>
          <w:lang w:eastAsia="da-DK"/>
        </w:rPr>
        <w:t>.</w:t>
      </w:r>
      <w:r w:rsidR="00A61070">
        <w:rPr>
          <w:lang w:eastAsia="da-DK"/>
        </w:rPr>
        <w:t xml:space="preserve"> </w:t>
      </w:r>
      <w:r>
        <w:rPr>
          <w:lang w:eastAsia="da-DK"/>
        </w:rPr>
        <w:t xml:space="preserve"> XML filen kaldes Single valid XML. </w:t>
      </w:r>
      <w:r>
        <w:t>Single Valid XML filen kan indlæses via testklienten.</w:t>
      </w:r>
      <w:r w:rsidR="00A26D99">
        <w:t xml:space="preserve"> Nedenfor </w:t>
      </w:r>
      <w:r w:rsidR="00A26D99" w:rsidRPr="00A26D99">
        <w:rPr>
          <w:u w:val="single"/>
        </w:rPr>
        <w:t>et klip</w:t>
      </w:r>
      <w:r w:rsidR="00A26D99">
        <w:t xml:space="preserve"> fra en Single Valid XML fil for Dansk Anæstesi Database (DAD).</w:t>
      </w:r>
    </w:p>
    <w:p w:rsidR="00FE3810" w:rsidRPr="001C7BAD" w:rsidRDefault="00FE3810" w:rsidP="00FE3810">
      <w:pPr>
        <w:rPr>
          <w:lang w:eastAsia="da-DK"/>
        </w:rPr>
      </w:pPr>
    </w:p>
    <w:p w:rsidR="00B910DC" w:rsidRPr="00A26D99" w:rsidRDefault="00B910DC" w:rsidP="00FE3810">
      <w:pPr>
        <w:rPr>
          <w:sz w:val="16"/>
          <w:szCs w:val="16"/>
        </w:rPr>
      </w:pPr>
      <w:r>
        <w:rPr>
          <w:noProof/>
          <w:lang w:eastAsia="da-DK"/>
        </w:rPr>
        <w:drawing>
          <wp:inline distT="0" distB="0" distL="0" distR="0" wp14:anchorId="2B6C680A" wp14:editId="48DE5739">
            <wp:extent cx="5539308" cy="5329451"/>
            <wp:effectExtent l="0" t="0" r="4445"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46630" cy="5336495"/>
                    </a:xfrm>
                    <a:prstGeom prst="rect">
                      <a:avLst/>
                    </a:prstGeom>
                  </pic:spPr>
                </pic:pic>
              </a:graphicData>
            </a:graphic>
          </wp:inline>
        </w:drawing>
      </w:r>
    </w:p>
    <w:p w:rsidR="00FE3810" w:rsidRPr="00A26D99" w:rsidRDefault="00FE3810" w:rsidP="00FE3810">
      <w:pPr>
        <w:rPr>
          <w:lang w:eastAsia="da-DK"/>
        </w:rPr>
      </w:pPr>
      <w:r w:rsidRPr="00A26D99">
        <w:rPr>
          <w:sz w:val="16"/>
          <w:szCs w:val="16"/>
        </w:rPr>
        <w:t xml:space="preserve">Figur 8 – </w:t>
      </w:r>
      <w:r w:rsidR="00A26D99" w:rsidRPr="00A26D99">
        <w:rPr>
          <w:sz w:val="16"/>
          <w:szCs w:val="16"/>
        </w:rPr>
        <w:t xml:space="preserve">Klip fra </w:t>
      </w:r>
      <w:r w:rsidRPr="00A26D99">
        <w:rPr>
          <w:sz w:val="16"/>
          <w:szCs w:val="16"/>
        </w:rPr>
        <w:t xml:space="preserve">Single Valid XML for </w:t>
      </w:r>
      <w:r w:rsidR="00A26D99" w:rsidRPr="00A26D99">
        <w:rPr>
          <w:sz w:val="16"/>
          <w:szCs w:val="16"/>
        </w:rPr>
        <w:t>DAD</w:t>
      </w:r>
    </w:p>
    <w:p w:rsidR="00FE3810" w:rsidRPr="00A26D99" w:rsidRDefault="00FE3810" w:rsidP="00FE3810"/>
    <w:p w:rsidR="00B910DC" w:rsidRDefault="00B910DC" w:rsidP="00A26D99">
      <w:pPr>
        <w:keepNext/>
      </w:pPr>
      <w:r>
        <w:lastRenderedPageBreak/>
        <w:t xml:space="preserve">Der er implementeret en klient i form af en meget simpel </w:t>
      </w:r>
      <w:r w:rsidR="00A61070">
        <w:t>W</w:t>
      </w:r>
      <w:r>
        <w:t>eb-applikation, som kan anvendes til at teste Single valid XML i henholdsvis testmiljø samt produktionsmiljø:</w:t>
      </w:r>
    </w:p>
    <w:p w:rsidR="00B910DC" w:rsidRPr="00B910DC" w:rsidRDefault="00B910DC" w:rsidP="00A26D99">
      <w:pPr>
        <w:keepNext/>
        <w:rPr>
          <w:u w:val="single"/>
        </w:rPr>
      </w:pPr>
    </w:p>
    <w:p w:rsidR="00FE3810" w:rsidRPr="007475A4" w:rsidRDefault="00FE3810" w:rsidP="00A26D99">
      <w:pPr>
        <w:keepNext/>
        <w:rPr>
          <w:u w:val="single"/>
        </w:rPr>
      </w:pPr>
      <w:r w:rsidRPr="007475A4">
        <w:rPr>
          <w:u w:val="single"/>
        </w:rPr>
        <w:t>Testmiljø</w:t>
      </w:r>
    </w:p>
    <w:p w:rsidR="00FE3810" w:rsidRPr="007475A4" w:rsidRDefault="00DD57E9" w:rsidP="00A26D99">
      <w:pPr>
        <w:keepNext/>
        <w:rPr>
          <w:noProof/>
          <w:lang w:eastAsia="da-DK"/>
        </w:rPr>
      </w:pPr>
      <w:hyperlink r:id="rId40" w:history="1">
        <w:r w:rsidR="00FE3810" w:rsidRPr="007475A4">
          <w:rPr>
            <w:rStyle w:val="Hyperlink"/>
            <w:noProof/>
            <w:lang w:eastAsia="da-DK"/>
          </w:rPr>
          <w:t>http://sasws01.hs.medcom:9080/WebserviceClient</w:t>
        </w:r>
      </w:hyperlink>
    </w:p>
    <w:p w:rsidR="00FE3810" w:rsidRPr="007475A4" w:rsidRDefault="00FE3810" w:rsidP="00A26D99">
      <w:pPr>
        <w:keepNext/>
      </w:pPr>
    </w:p>
    <w:p w:rsidR="00FE3810" w:rsidRPr="007475A4" w:rsidRDefault="00FE3810" w:rsidP="00A26D99">
      <w:pPr>
        <w:keepNext/>
        <w:rPr>
          <w:u w:val="single"/>
        </w:rPr>
      </w:pPr>
      <w:r w:rsidRPr="007475A4">
        <w:rPr>
          <w:u w:val="single"/>
        </w:rPr>
        <w:t>Produktionsmiljø</w:t>
      </w:r>
    </w:p>
    <w:p w:rsidR="00FE3810" w:rsidRPr="007475A4" w:rsidRDefault="00DD57E9" w:rsidP="00A26D99">
      <w:pPr>
        <w:keepNext/>
        <w:rPr>
          <w:noProof/>
          <w:lang w:eastAsia="da-DK"/>
        </w:rPr>
      </w:pPr>
      <w:hyperlink r:id="rId41" w:history="1">
        <w:r w:rsidR="00FE3810" w:rsidRPr="007475A4">
          <w:rPr>
            <w:rStyle w:val="Hyperlink"/>
            <w:noProof/>
            <w:lang w:eastAsia="da-DK"/>
          </w:rPr>
          <w:t>http://saswsprod.hs.medcom:9080/WebserviceClient</w:t>
        </w:r>
      </w:hyperlink>
    </w:p>
    <w:p w:rsidR="00FE3810" w:rsidRPr="007475A4" w:rsidRDefault="00FE3810" w:rsidP="00FE3810"/>
    <w:p w:rsidR="000313E1" w:rsidRPr="007475A4" w:rsidRDefault="000313E1" w:rsidP="005038BE">
      <w:pPr>
        <w:rPr>
          <w:noProof/>
          <w:lang w:eastAsia="da-DK"/>
        </w:rPr>
      </w:pPr>
    </w:p>
    <w:p w:rsidR="005038BE" w:rsidRDefault="005038BE" w:rsidP="005038BE">
      <w:r>
        <w:rPr>
          <w:noProof/>
          <w:lang w:eastAsia="da-DK"/>
        </w:rPr>
        <w:drawing>
          <wp:inline distT="0" distB="0" distL="0" distR="0" wp14:anchorId="63B6FC17" wp14:editId="7DF1E395">
            <wp:extent cx="6120130" cy="3446716"/>
            <wp:effectExtent l="0" t="0" r="0"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0130" cy="3446716"/>
                    </a:xfrm>
                    <a:prstGeom prst="rect">
                      <a:avLst/>
                    </a:prstGeom>
                  </pic:spPr>
                </pic:pic>
              </a:graphicData>
            </a:graphic>
          </wp:inline>
        </w:drawing>
      </w:r>
    </w:p>
    <w:p w:rsidR="005038BE" w:rsidRDefault="005038BE" w:rsidP="005038BE"/>
    <w:p w:rsidR="005038BE" w:rsidRDefault="005038BE" w:rsidP="005038BE"/>
    <w:p w:rsidR="005038BE" w:rsidRDefault="005038BE" w:rsidP="005038BE">
      <w:r>
        <w:t>Her kan man vælge en XML-fil med en indberetning og sende den til WebServicen. Indeholder indberetningen fejl, vil klienten som sagt få en NegativeReceipt som svar fra webservicen, og præsentere svaret, så man let kan se hvor fejlen er. Er indberetningen valid, vil klienten modtage og vise en PositiveReceipt.</w:t>
      </w:r>
    </w:p>
    <w:p w:rsidR="005038BE" w:rsidRDefault="005038BE" w:rsidP="005038BE">
      <w:r>
        <w:t>Klienten er indstillet til at bruge Webservicen i ”test-mode”, det vil sige at indberetninger ikke bliver p</w:t>
      </w:r>
      <w:r w:rsidR="000313E1">
        <w:t>e</w:t>
      </w:r>
      <w:r>
        <w:t xml:space="preserve">rsisteret selvom valideringen gik godt – det er en simulation til test-formål. </w:t>
      </w:r>
    </w:p>
    <w:p w:rsidR="00A74A60" w:rsidRDefault="005038BE" w:rsidP="005038BE">
      <w:r>
        <w:t>Der er dog mulighed for, at man i klienten kan vælge om man skal køre i ”test-mode” eller om man vil bruge klienten ”rigtigt”. Dermed kan den simple bruges som foreløbig klient til manuelle indberetninger</w:t>
      </w:r>
      <w:r w:rsidR="00A74A60">
        <w:t>.</w:t>
      </w:r>
    </w:p>
    <w:p w:rsidR="005038BE" w:rsidRDefault="00A74A60" w:rsidP="005038BE">
      <w:r>
        <w:t xml:space="preserve">NB! Bemærk at hvis man anvender klienten i produktionsmiljø og ikke køre i Test-mode, så indberettes data til produktionsmiljøet. </w:t>
      </w:r>
    </w:p>
    <w:p w:rsidR="005038BE" w:rsidRDefault="005038BE" w:rsidP="00B12C59"/>
    <w:p w:rsidR="00A27D92" w:rsidRDefault="00A27D92" w:rsidP="00A27D92">
      <w:pPr>
        <w:pStyle w:val="Overskrift1"/>
      </w:pPr>
      <w:bookmarkStart w:id="35" w:name="_Toc465341568"/>
      <w:bookmarkStart w:id="36" w:name="_Toc43200386"/>
      <w:r>
        <w:lastRenderedPageBreak/>
        <w:t>Dataleverandør specifikationer</w:t>
      </w:r>
      <w:bookmarkEnd w:id="35"/>
      <w:bookmarkEnd w:id="36"/>
    </w:p>
    <w:p w:rsidR="00923B83" w:rsidRDefault="00923B83" w:rsidP="00A27D92">
      <w:r>
        <w:t xml:space="preserve">Tidspunkt for implementering af WebServicen i test henholdsvis produktion </w:t>
      </w:r>
      <w:r w:rsidR="00D87863">
        <w:t xml:space="preserve">aftales med databaseteam samt dataleverandøren. </w:t>
      </w:r>
    </w:p>
    <w:p w:rsidR="00CD3DB7" w:rsidRDefault="00923B83" w:rsidP="00A27D92">
      <w:r>
        <w:t xml:space="preserve">Når </w:t>
      </w:r>
      <w:r w:rsidR="00D87863">
        <w:t xml:space="preserve">RKKP har udviklet </w:t>
      </w:r>
      <w:r>
        <w:t>WebServicen for det specifikke sygdomsområde i testmiljø</w:t>
      </w:r>
      <w:r w:rsidR="00D87863">
        <w:t xml:space="preserve"> kan dataleverandøren påbegynde udvikling af integration</w:t>
      </w:r>
      <w:r w:rsidR="00CD3DB7">
        <w:t>en</w:t>
      </w:r>
      <w:r w:rsidR="00D87863">
        <w:t xml:space="preserve"> til WebServicen.  </w:t>
      </w:r>
    </w:p>
    <w:p w:rsidR="00A27D92" w:rsidRDefault="00CD3DB7" w:rsidP="00A27D92">
      <w:r>
        <w:t>D</w:t>
      </w:r>
      <w:r w:rsidR="00A27D92">
        <w:t xml:space="preserve">okumenter </w:t>
      </w:r>
      <w:r>
        <w:t xml:space="preserve">som sendes til </w:t>
      </w:r>
      <w:r w:rsidR="00A27D92">
        <w:t>datalev</w:t>
      </w:r>
      <w:r w:rsidR="00923B83">
        <w:t>e</w:t>
      </w:r>
      <w:r w:rsidR="00A27D92">
        <w:t>randører</w:t>
      </w:r>
      <w:r w:rsidR="00923B83">
        <w:t>:</w:t>
      </w:r>
    </w:p>
    <w:p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R</w:t>
      </w:r>
      <w:r w:rsidRPr="006C254C">
        <w:rPr>
          <w:rFonts w:ascii="Times New Roman" w:eastAsia="Times New Roman" w:hAnsi="Times New Roman"/>
          <w:lang w:eastAsia="da-DK"/>
        </w:rPr>
        <w:t xml:space="preserve">egneark, som på beskriver </w:t>
      </w:r>
      <w:r>
        <w:rPr>
          <w:rFonts w:ascii="Times New Roman" w:eastAsia="Times New Roman" w:hAnsi="Times New Roman"/>
          <w:lang w:eastAsia="da-DK"/>
        </w:rPr>
        <w:t xml:space="preserve">metadata, herunder udfaldsrum/valideringsregler </w:t>
      </w:r>
    </w:p>
    <w:p w:rsidR="00A27D92" w:rsidRDefault="00A27D92" w:rsidP="00A27D92">
      <w:pPr>
        <w:pStyle w:val="Listeafsnit"/>
        <w:numPr>
          <w:ilvl w:val="0"/>
          <w:numId w:val="28"/>
        </w:numPr>
        <w:autoSpaceDE w:val="0"/>
        <w:autoSpaceDN w:val="0"/>
        <w:adjustRightInd w:val="0"/>
        <w:spacing w:after="120" w:line="240" w:lineRule="auto"/>
        <w:ind w:left="714" w:hanging="357"/>
        <w:rPr>
          <w:rFonts w:ascii="Times New Roman" w:eastAsia="Times New Roman" w:hAnsi="Times New Roman"/>
          <w:lang w:eastAsia="da-DK"/>
        </w:rPr>
      </w:pPr>
      <w:r>
        <w:rPr>
          <w:rFonts w:ascii="Times New Roman" w:eastAsia="Times New Roman" w:hAnsi="Times New Roman"/>
          <w:lang w:eastAsia="da-DK"/>
        </w:rPr>
        <w:t>Adresser til WSDL for det specifikke sygdomsområde</w:t>
      </w:r>
    </w:p>
    <w:p w:rsidR="00A27D92" w:rsidRPr="00616679"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 xml:space="preserve">Single valid XML </w:t>
      </w:r>
      <w:r w:rsidR="009D3DFD">
        <w:rPr>
          <w:rFonts w:ascii="Times New Roman" w:eastAsia="Times New Roman" w:hAnsi="Times New Roman"/>
          <w:lang w:eastAsia="da-DK"/>
        </w:rPr>
        <w:t>–</w:t>
      </w:r>
      <w:r>
        <w:rPr>
          <w:rFonts w:ascii="Times New Roman" w:eastAsia="Times New Roman" w:hAnsi="Times New Roman"/>
          <w:lang w:eastAsia="da-DK"/>
        </w:rPr>
        <w:t xml:space="preserve"> en XML fil, som indeholder testdata</w:t>
      </w:r>
      <w:r w:rsidR="00305B41">
        <w:rPr>
          <w:rFonts w:ascii="Times New Roman" w:eastAsia="Times New Roman" w:hAnsi="Times New Roman"/>
          <w:lang w:eastAsia="da-DK"/>
        </w:rPr>
        <w:t xml:space="preserve"> (eksempel)</w:t>
      </w:r>
    </w:p>
    <w:p w:rsidR="00A27D92" w:rsidRPr="00E609A6" w:rsidRDefault="00A27D92" w:rsidP="00A27D92">
      <w:pPr>
        <w:pStyle w:val="Listeafsnit"/>
        <w:numPr>
          <w:ilvl w:val="0"/>
          <w:numId w:val="28"/>
        </w:numPr>
        <w:autoSpaceDE w:val="0"/>
        <w:autoSpaceDN w:val="0"/>
        <w:adjustRightInd w:val="0"/>
        <w:spacing w:after="120" w:line="240" w:lineRule="auto"/>
        <w:rPr>
          <w:lang w:eastAsia="da-DK"/>
        </w:rPr>
      </w:pPr>
      <w:r>
        <w:rPr>
          <w:rFonts w:ascii="Times New Roman" w:eastAsia="Times New Roman" w:hAnsi="Times New Roman"/>
          <w:lang w:eastAsia="da-DK"/>
        </w:rPr>
        <w:t>Vejledning i udfyld</w:t>
      </w:r>
      <w:r w:rsidR="00305B41">
        <w:rPr>
          <w:rFonts w:ascii="Times New Roman" w:eastAsia="Times New Roman" w:hAnsi="Times New Roman"/>
          <w:lang w:eastAsia="da-DK"/>
        </w:rPr>
        <w:t>else</w:t>
      </w:r>
      <w:r>
        <w:rPr>
          <w:rFonts w:ascii="Times New Roman" w:eastAsia="Times New Roman" w:hAnsi="Times New Roman"/>
          <w:lang w:eastAsia="da-DK"/>
        </w:rPr>
        <w:t xml:space="preserve"> af generelle elementer i XML skema</w:t>
      </w:r>
    </w:p>
    <w:p w:rsidR="000119FD" w:rsidRPr="00590730" w:rsidRDefault="000119FD" w:rsidP="00630E38">
      <w:pPr>
        <w:pStyle w:val="Overskrift1"/>
      </w:pPr>
      <w:bookmarkStart w:id="37" w:name="_Toc43200387"/>
      <w:r>
        <w:lastRenderedPageBreak/>
        <w:t>Terminologi</w:t>
      </w:r>
      <w:bookmarkEnd w:id="37"/>
      <w:r w:rsidRPr="00590730">
        <w:t xml:space="preserve"> </w:t>
      </w:r>
    </w:p>
    <w:tbl>
      <w:tblPr>
        <w:tblW w:w="4603" w:type="pct"/>
        <w:tblInd w:w="108" w:type="dxa"/>
        <w:tblBorders>
          <w:top w:val="single" w:sz="12" w:space="0" w:color="auto"/>
          <w:bottom w:val="single" w:sz="12" w:space="0" w:color="auto"/>
          <w:insideH w:val="single" w:sz="6" w:space="0" w:color="auto"/>
          <w:insideV w:val="single" w:sz="6" w:space="0" w:color="C0C0C0"/>
        </w:tblBorders>
        <w:tblLook w:val="0000" w:firstRow="0" w:lastRow="0" w:firstColumn="0" w:lastColumn="0" w:noHBand="0" w:noVBand="0"/>
      </w:tblPr>
      <w:tblGrid>
        <w:gridCol w:w="2326"/>
        <w:gridCol w:w="6746"/>
      </w:tblGrid>
      <w:tr w:rsidR="000119FD" w:rsidRPr="006A4516" w:rsidTr="000119FD">
        <w:trPr>
          <w:tblHeader/>
        </w:trPr>
        <w:tc>
          <w:tcPr>
            <w:tcW w:w="1282" w:type="pct"/>
            <w:tcBorders>
              <w:top w:val="single" w:sz="12" w:space="0" w:color="auto"/>
              <w:bottom w:val="single" w:sz="6" w:space="0" w:color="auto"/>
            </w:tcBorders>
            <w:shd w:val="pct10" w:color="auto" w:fill="auto"/>
          </w:tcPr>
          <w:p w:rsidR="000119FD" w:rsidRPr="00590730" w:rsidRDefault="000119FD" w:rsidP="000119FD">
            <w:pPr>
              <w:pStyle w:val="TableHeading"/>
              <w:rPr>
                <w:noProof w:val="0"/>
              </w:rPr>
            </w:pPr>
            <w:r>
              <w:rPr>
                <w:noProof w:val="0"/>
              </w:rPr>
              <w:t>Term</w:t>
            </w:r>
          </w:p>
        </w:tc>
        <w:tc>
          <w:tcPr>
            <w:tcW w:w="3718" w:type="pct"/>
            <w:tcBorders>
              <w:top w:val="single" w:sz="12" w:space="0" w:color="auto"/>
              <w:bottom w:val="single" w:sz="6" w:space="0" w:color="auto"/>
            </w:tcBorders>
            <w:shd w:val="pct10" w:color="auto" w:fill="auto"/>
          </w:tcPr>
          <w:p w:rsidR="000119FD" w:rsidRPr="00590730" w:rsidRDefault="000119FD" w:rsidP="000119FD">
            <w:pPr>
              <w:pStyle w:val="TableHeading"/>
              <w:rPr>
                <w:noProof w:val="0"/>
              </w:rPr>
            </w:pPr>
            <w:r>
              <w:rPr>
                <w:noProof w:val="0"/>
              </w:rPr>
              <w:t>Definition</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r>
              <w:rPr>
                <w:bCs/>
                <w:lang w:eastAsia="da-DK"/>
              </w:rPr>
              <w:t>Aftalesystemet</w:t>
            </w:r>
          </w:p>
        </w:tc>
        <w:tc>
          <w:tcPr>
            <w:tcW w:w="3718" w:type="pct"/>
            <w:tcBorders>
              <w:top w:val="single" w:sz="6" w:space="0" w:color="auto"/>
              <w:bottom w:val="single" w:sz="6" w:space="0" w:color="auto"/>
            </w:tcBorders>
          </w:tcPr>
          <w:p w:rsidR="000119FD" w:rsidRPr="00F62AC2" w:rsidRDefault="000119FD" w:rsidP="000119FD">
            <w:pPr>
              <w:pStyle w:val="Default"/>
            </w:pPr>
            <w:r w:rsidRPr="001B6933">
              <w:rPr>
                <w:rFonts w:ascii="Times New Roman" w:hAnsi="Times New Roman" w:cs="Times New Roman"/>
                <w:color w:val="auto"/>
                <w:sz w:val="22"/>
                <w:szCs w:val="22"/>
              </w:rPr>
              <w:t>Aftalesystemet</w:t>
            </w:r>
            <w:r>
              <w:rPr>
                <w:rFonts w:ascii="Times New Roman" w:hAnsi="Times New Roman" w:cs="Times New Roman"/>
                <w:color w:val="auto"/>
                <w:sz w:val="22"/>
                <w:szCs w:val="22"/>
              </w:rPr>
              <w:t xml:space="preserve"> (MedCom) </w:t>
            </w:r>
            <w:r w:rsidRPr="001B6933">
              <w:rPr>
                <w:rFonts w:ascii="Times New Roman" w:hAnsi="Times New Roman" w:cs="Times New Roman"/>
                <w:color w:val="auto"/>
                <w:sz w:val="22"/>
                <w:szCs w:val="22"/>
              </w:rPr>
              <w:t xml:space="preserve">indeholder funktionalitet til offentlige myndigheders indgåelse af aftaler om udveksling af data og/eller via XML-baserede services (WebServices) via Sundhedsdatanettet. </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pPr>
            <w:r w:rsidRPr="00EA4DEA">
              <w:rPr>
                <w:bCs/>
                <w:lang w:eastAsia="da-DK"/>
              </w:rPr>
              <w:t>HTTP</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rFonts w:ascii="Helvetica" w:hAnsi="Helvetica" w:cs="Helvetica"/>
                <w:sz w:val="23"/>
                <w:szCs w:val="23"/>
                <w:lang w:eastAsia="da-DK"/>
              </w:rPr>
            </w:pPr>
            <w:r>
              <w:rPr>
                <w:b/>
                <w:bCs/>
              </w:rPr>
              <w:t>HTTP</w:t>
            </w:r>
            <w:r>
              <w:t xml:space="preserve"> eller </w:t>
            </w:r>
            <w:r>
              <w:rPr>
                <w:b/>
                <w:bCs/>
              </w:rPr>
              <w:t>H</w:t>
            </w:r>
            <w:r>
              <w:t>yper</w:t>
            </w:r>
            <w:r>
              <w:rPr>
                <w:b/>
                <w:bCs/>
              </w:rPr>
              <w:t>T</w:t>
            </w:r>
            <w:r>
              <w:t xml:space="preserve">ext </w:t>
            </w:r>
            <w:r>
              <w:rPr>
                <w:b/>
                <w:bCs/>
              </w:rPr>
              <w:t>T</w:t>
            </w:r>
            <w:r>
              <w:t xml:space="preserve">ransfer </w:t>
            </w:r>
            <w:r>
              <w:rPr>
                <w:b/>
                <w:bCs/>
              </w:rPr>
              <w:t>P</w:t>
            </w:r>
            <w:r>
              <w:t xml:space="preserve">rotocol er en protokol, som primært bruges til kommunikation på </w:t>
            </w:r>
            <w:hyperlink r:id="rId43" w:tooltip="World Wide Web" w:history="1">
              <w:r>
                <w:rPr>
                  <w:rStyle w:val="Hyperlink"/>
                </w:rPr>
                <w:t>World Wide Web</w:t>
              </w:r>
            </w:hyperlink>
            <w:r>
              <w:t xml:space="preserve"> (WWW). Specifikationerne bestemmes af W3C (</w:t>
            </w:r>
            <w:hyperlink r:id="rId44" w:tooltip="World Wide Web Consortium" w:history="1">
              <w:r>
                <w:rPr>
                  <w:rStyle w:val="Hyperlink"/>
                </w:rPr>
                <w:t>World Wide Web Consortium</w:t>
              </w:r>
            </w:hyperlink>
            <w:r>
              <w:t>)</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r w:rsidRPr="00A60C70">
              <w:rPr>
                <w:color w:val="000000"/>
                <w:sz w:val="23"/>
                <w:szCs w:val="23"/>
                <w:lang w:eastAsia="da-DK"/>
              </w:rPr>
              <w:t>I-Suite</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jc w:val="both"/>
            </w:pPr>
            <w:r>
              <w:rPr>
                <w:color w:val="000000"/>
                <w:sz w:val="23"/>
                <w:szCs w:val="23"/>
                <w:lang w:eastAsia="da-DK"/>
              </w:rPr>
              <w:t>D</w:t>
            </w:r>
            <w:r w:rsidRPr="00A60C70">
              <w:rPr>
                <w:color w:val="000000"/>
                <w:sz w:val="23"/>
                <w:szCs w:val="23"/>
                <w:lang w:eastAsia="da-DK"/>
              </w:rPr>
              <w:t>okumentationsværktøj, der anvendes i region</w:t>
            </w:r>
            <w:r>
              <w:rPr>
                <w:color w:val="000000"/>
                <w:sz w:val="23"/>
                <w:szCs w:val="23"/>
                <w:lang w:eastAsia="da-DK"/>
              </w:rPr>
              <w:t>H</w:t>
            </w:r>
            <w:r w:rsidRPr="00A60C70">
              <w:rPr>
                <w:color w:val="000000"/>
                <w:sz w:val="23"/>
                <w:szCs w:val="23"/>
                <w:lang w:eastAsia="da-DK"/>
              </w:rPr>
              <w:t xml:space="preserve"> til håndtering af sikkerhedsretningslinjer/-procedurer mv.</w:t>
            </w:r>
          </w:p>
        </w:tc>
      </w:tr>
      <w:tr w:rsidR="000119FD" w:rsidRPr="006A4516" w:rsidTr="000119FD">
        <w:tc>
          <w:tcPr>
            <w:tcW w:w="1282" w:type="pct"/>
            <w:tcBorders>
              <w:top w:val="single" w:sz="6" w:space="0" w:color="auto"/>
              <w:bottom w:val="single" w:sz="6" w:space="0" w:color="auto"/>
            </w:tcBorders>
          </w:tcPr>
          <w:p w:rsidR="000119FD" w:rsidRPr="00EA4DEA" w:rsidRDefault="000119FD" w:rsidP="000119FD">
            <w:pPr>
              <w:ind w:left="360"/>
              <w:rPr>
                <w:bCs/>
                <w:lang w:eastAsia="da-DK"/>
              </w:rPr>
            </w:pPr>
            <w:r>
              <w:rPr>
                <w:bCs/>
                <w:lang w:eastAsia="da-DK"/>
              </w:rPr>
              <w:t>MedCom</w:t>
            </w:r>
          </w:p>
        </w:tc>
        <w:tc>
          <w:tcPr>
            <w:tcW w:w="3718" w:type="pct"/>
            <w:tcBorders>
              <w:top w:val="single" w:sz="6" w:space="0" w:color="auto"/>
              <w:bottom w:val="single" w:sz="6" w:space="0" w:color="auto"/>
            </w:tcBorders>
          </w:tcPr>
          <w:p w:rsidR="000119FD" w:rsidRPr="0085467E" w:rsidRDefault="000119FD" w:rsidP="000119FD">
            <w:pPr>
              <w:autoSpaceDE w:val="0"/>
              <w:autoSpaceDN w:val="0"/>
              <w:adjustRightInd w:val="0"/>
              <w:spacing w:before="0" w:after="0" w:line="240" w:lineRule="auto"/>
            </w:pPr>
            <w:r w:rsidRPr="0085467E">
              <w:t xml:space="preserve">MedCom er bindeleddet i det samarbejdende sundhedsvæsen ved at udvikle og udbrede tværsektorielle digitale kommunikationsløsninger. MedCom blev stiftet i 1994 og er en non-profit organisation, ejet og finansieret af Sundheds- og Ældreministeriet, Danske Regioner og Kommunernes Landsforening. </w:t>
            </w:r>
          </w:p>
          <w:p w:rsidR="000119FD" w:rsidRPr="00F62AC2" w:rsidRDefault="000119FD" w:rsidP="000119FD">
            <w:pPr>
              <w:autoSpaceDE w:val="0"/>
              <w:autoSpaceDN w:val="0"/>
              <w:adjustRightInd w:val="0"/>
              <w:spacing w:before="0" w:after="0" w:line="240" w:lineRule="auto"/>
            </w:pPr>
            <w:r w:rsidRPr="0085467E">
              <w:t>Formålet med etableringen af MedCom er at standardisere og digitalisere de hyppigst forekommende kommunikationsstrømme mellem praktiserende læger, sygehuse og kommuner.</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rPr>
                <w:bCs/>
                <w:lang w:eastAsia="da-DK"/>
              </w:rPr>
            </w:pPr>
            <w:r>
              <w:rPr>
                <w:bCs/>
                <w:lang w:eastAsia="da-DK"/>
              </w:rPr>
              <w:t>Metadata</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pPr>
            <w:r>
              <w:t xml:space="preserve">Metadata </w:t>
            </w:r>
            <w:r w:rsidRPr="0085467E">
              <w:t>(Græsk : meta + Latin: data "information"), bogstavligt "data om data", er information om nogle andre data.</w:t>
            </w:r>
            <w:r>
              <w:t xml:space="preserve"> Datastruktur for indberetningsdata til en WebService er metadata.</w:t>
            </w:r>
          </w:p>
          <w:p w:rsidR="000119FD" w:rsidRDefault="00DD57E9" w:rsidP="000119FD">
            <w:pPr>
              <w:autoSpaceDE w:val="0"/>
              <w:autoSpaceDN w:val="0"/>
              <w:adjustRightInd w:val="0"/>
              <w:spacing w:before="0" w:after="0" w:line="240" w:lineRule="auto"/>
              <w:rPr>
                <w:rFonts w:ascii="Roboto" w:hAnsi="Roboto" w:cs="Arial"/>
                <w:color w:val="333333"/>
                <w:sz w:val="21"/>
                <w:szCs w:val="21"/>
              </w:rPr>
            </w:pPr>
            <w:hyperlink r:id="rId45" w:tgtFrame="_blank" w:history="1">
              <w:r w:rsidR="000119FD" w:rsidRPr="00E51E5D">
                <w:t>XML</w:t>
              </w:r>
            </w:hyperlink>
            <w:r w:rsidR="000119FD" w:rsidRPr="00E51E5D">
              <w:t xml:space="preserve"> er et eksempel på et udbredt dataformat til metadata. Det er kendetegnet ved at være fleksibelt, det kan udvides efter behov, og det kan både læses af maskiner og mennesker.</w:t>
            </w:r>
          </w:p>
        </w:tc>
      </w:tr>
      <w:tr w:rsidR="000119FD" w:rsidRPr="006A4516" w:rsidTr="000119FD">
        <w:tc>
          <w:tcPr>
            <w:tcW w:w="1282" w:type="pct"/>
            <w:tcBorders>
              <w:top w:val="single" w:sz="6" w:space="0" w:color="auto"/>
              <w:bottom w:val="single" w:sz="6" w:space="0" w:color="auto"/>
            </w:tcBorders>
          </w:tcPr>
          <w:p w:rsidR="000119FD" w:rsidRPr="00590730" w:rsidRDefault="000119FD" w:rsidP="000119FD">
            <w:pPr>
              <w:ind w:left="360"/>
            </w:pPr>
            <w:r>
              <w:t>OCES</w:t>
            </w:r>
          </w:p>
        </w:tc>
        <w:tc>
          <w:tcPr>
            <w:tcW w:w="3718" w:type="pct"/>
            <w:tcBorders>
              <w:top w:val="single" w:sz="6" w:space="0" w:color="auto"/>
              <w:bottom w:val="single" w:sz="6" w:space="0" w:color="auto"/>
            </w:tcBorders>
          </w:tcPr>
          <w:p w:rsidR="000119FD" w:rsidRPr="006C62EA" w:rsidRDefault="000119FD" w:rsidP="000119FD">
            <w:pPr>
              <w:shd w:val="clear" w:color="auto" w:fill="FFFFFF"/>
            </w:pPr>
            <w:r w:rsidRPr="00D71854">
              <w:t>Offentlige Certifikater til Elektronisk Service.</w:t>
            </w:r>
            <w:r>
              <w:t xml:space="preserve"> </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OIO</w:t>
            </w:r>
          </w:p>
        </w:tc>
        <w:tc>
          <w:tcPr>
            <w:tcW w:w="3718" w:type="pct"/>
            <w:tcBorders>
              <w:top w:val="single" w:sz="6" w:space="0" w:color="auto"/>
              <w:bottom w:val="single" w:sz="6" w:space="0" w:color="auto"/>
            </w:tcBorders>
          </w:tcPr>
          <w:p w:rsidR="000119FD" w:rsidRPr="00D71854" w:rsidRDefault="000119FD" w:rsidP="000119FD">
            <w:pPr>
              <w:shd w:val="clear" w:color="auto" w:fill="FFFFFF"/>
            </w:pPr>
            <w:r>
              <w:t>Offentlig Information Online</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OIOXML</w:t>
            </w:r>
          </w:p>
        </w:tc>
        <w:tc>
          <w:tcPr>
            <w:tcW w:w="3718" w:type="pct"/>
            <w:tcBorders>
              <w:top w:val="single" w:sz="6" w:space="0" w:color="auto"/>
              <w:bottom w:val="single" w:sz="6" w:space="0" w:color="auto"/>
            </w:tcBorders>
          </w:tcPr>
          <w:p w:rsidR="000119FD" w:rsidRPr="00D71854" w:rsidRDefault="000119FD" w:rsidP="000119FD">
            <w:pPr>
              <w:shd w:val="clear" w:color="auto" w:fill="FFFFFF"/>
            </w:pPr>
            <w:r>
              <w:t>National standard for, hvordan XML-skemaer udformet. Standarden er udarbejdet af Ministeriet for Videnskab, Teknologi og Udvikling (MVTU)</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REST</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pPr>
            <w:r>
              <w:t>R</w:t>
            </w:r>
            <w:r w:rsidRPr="000840CC">
              <w:t xml:space="preserve">epresentational </w:t>
            </w:r>
            <w:r>
              <w:t>S</w:t>
            </w:r>
            <w:r w:rsidRPr="000840CC">
              <w:t xml:space="preserve">tate </w:t>
            </w:r>
            <w:r>
              <w:t>T</w:t>
            </w:r>
            <w:r w:rsidRPr="000840CC">
              <w:t>ransfer (REST)</w:t>
            </w:r>
            <w:r>
              <w:t>. En arkitektur for Web Service. OIOREST er digitaliseringsstyrelsens standard for Web Services. Anvendes ikke i KID’s web design.</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SAS7bdat</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sz w:val="24"/>
                <w:szCs w:val="24"/>
                <w:lang w:eastAsia="da-DK"/>
              </w:rPr>
            </w:pPr>
            <w:r>
              <w:rPr>
                <w:sz w:val="24"/>
                <w:szCs w:val="24"/>
                <w:lang w:eastAsia="da-DK"/>
              </w:rPr>
              <w:t>SAS tabeller</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SDX</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rPr>
                <w:sz w:val="24"/>
                <w:szCs w:val="24"/>
                <w:lang w:eastAsia="da-DK"/>
              </w:rPr>
            </w:pPr>
            <w:r>
              <w:t>SDN består af ét centralt knudepunkt (kaldet SundhedsDIXen eller forkortet SDX), som al trafik mellem aktørerne går igennem</w:t>
            </w:r>
          </w:p>
        </w:tc>
      </w:tr>
      <w:tr w:rsidR="000119FD" w:rsidRPr="006A4516" w:rsidTr="000119FD">
        <w:tc>
          <w:tcPr>
            <w:tcW w:w="1282" w:type="pct"/>
            <w:tcBorders>
              <w:top w:val="single" w:sz="6" w:space="0" w:color="auto"/>
              <w:bottom w:val="single" w:sz="6" w:space="0" w:color="auto"/>
            </w:tcBorders>
          </w:tcPr>
          <w:p w:rsidR="000119FD" w:rsidRPr="004E418F" w:rsidRDefault="000119FD" w:rsidP="000119FD">
            <w:pPr>
              <w:ind w:left="360"/>
            </w:pPr>
            <w:r>
              <w:t>SDN</w:t>
            </w:r>
          </w:p>
        </w:tc>
        <w:tc>
          <w:tcPr>
            <w:tcW w:w="3718" w:type="pct"/>
            <w:tcBorders>
              <w:top w:val="single" w:sz="6" w:space="0" w:color="auto"/>
              <w:bottom w:val="single" w:sz="6" w:space="0" w:color="auto"/>
            </w:tcBorders>
          </w:tcPr>
          <w:p w:rsidR="000119FD" w:rsidRPr="00331293" w:rsidRDefault="000119FD" w:rsidP="000119FD">
            <w:pPr>
              <w:shd w:val="clear" w:color="auto" w:fill="FFFFFF"/>
            </w:pPr>
            <w:r>
              <w:t xml:space="preserve">Sundhedsdatanettet er et nationalt netværk til brug ved udveksling af data mellem sundhedssektorens parter. Sundhedsdatanettet drives af Uni-C for MedCom. </w:t>
            </w:r>
            <w:r w:rsidRPr="00331293">
              <w:t>SDN består af ét centralt knudepunkt (kaldet SundhedsDIXen), som al trafik mellem aktørerne går igennem.</w:t>
            </w:r>
          </w:p>
          <w:p w:rsidR="000119FD" w:rsidRDefault="000119FD" w:rsidP="000119FD">
            <w:pPr>
              <w:shd w:val="clear" w:color="auto" w:fill="FFFFFF"/>
            </w:pPr>
            <w:r w:rsidRPr="00331293">
              <w:t xml:space="preserve">For at blive koblet op på SDN skal brugeren have en formel godkendelse hos MedCom. </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t>SOAP</w:t>
            </w:r>
          </w:p>
        </w:tc>
        <w:tc>
          <w:tcPr>
            <w:tcW w:w="3718" w:type="pct"/>
            <w:tcBorders>
              <w:top w:val="single" w:sz="6" w:space="0" w:color="auto"/>
              <w:bottom w:val="single" w:sz="6" w:space="0" w:color="auto"/>
            </w:tcBorders>
          </w:tcPr>
          <w:p w:rsidR="000119FD" w:rsidRDefault="000119FD" w:rsidP="000119FD">
            <w:pPr>
              <w:autoSpaceDE w:val="0"/>
              <w:autoSpaceDN w:val="0"/>
              <w:adjustRightInd w:val="0"/>
              <w:spacing w:before="0" w:after="0" w:line="240" w:lineRule="auto"/>
            </w:pPr>
            <w:r w:rsidRPr="00495A9F">
              <w:t>Simple Object Access Protocol</w:t>
            </w:r>
          </w:p>
          <w:p w:rsidR="000119FD" w:rsidRPr="0003767A" w:rsidRDefault="000119FD" w:rsidP="000119FD">
            <w:pPr>
              <w:autoSpaceDE w:val="0"/>
              <w:autoSpaceDN w:val="0"/>
              <w:adjustRightInd w:val="0"/>
              <w:spacing w:before="0" w:after="0" w:line="240" w:lineRule="auto"/>
            </w:pPr>
            <w:r w:rsidRPr="0003767A">
              <w:t>SOAP er en XML-baseret generel ”kuvertstandard” til</w:t>
            </w:r>
          </w:p>
          <w:p w:rsidR="000119FD" w:rsidRPr="0003767A" w:rsidRDefault="000119FD" w:rsidP="000119FD">
            <w:pPr>
              <w:autoSpaceDE w:val="0"/>
              <w:autoSpaceDN w:val="0"/>
              <w:adjustRightInd w:val="0"/>
              <w:spacing w:before="0" w:after="0" w:line="240" w:lineRule="auto"/>
            </w:pPr>
            <w:r w:rsidRPr="0003767A">
              <w:lastRenderedPageBreak/>
              <w:t>webservicekommunikation. SOAP-kuverten består af to dele: en ”header”-del, der indeholder autentifikations- og sikkerhedsdata, og en ”body”-del, der indeholder selve</w:t>
            </w:r>
            <w:r>
              <w:t xml:space="preserve"> </w:t>
            </w:r>
            <w:r w:rsidRPr="0003767A">
              <w:t>kommunikationsindholdet</w:t>
            </w:r>
          </w:p>
        </w:tc>
      </w:tr>
      <w:tr w:rsidR="000119FD" w:rsidRPr="006A4516" w:rsidTr="000119FD">
        <w:tc>
          <w:tcPr>
            <w:tcW w:w="1282" w:type="pct"/>
            <w:tcBorders>
              <w:top w:val="single" w:sz="6" w:space="0" w:color="auto"/>
              <w:bottom w:val="single" w:sz="6" w:space="0" w:color="auto"/>
            </w:tcBorders>
          </w:tcPr>
          <w:p w:rsidR="000119FD" w:rsidRDefault="000119FD" w:rsidP="000119FD">
            <w:pPr>
              <w:ind w:left="360"/>
            </w:pPr>
            <w:r>
              <w:lastRenderedPageBreak/>
              <w:t>W3C</w:t>
            </w:r>
          </w:p>
        </w:tc>
        <w:tc>
          <w:tcPr>
            <w:tcW w:w="3718" w:type="pct"/>
            <w:tcBorders>
              <w:top w:val="single" w:sz="6" w:space="0" w:color="auto"/>
              <w:bottom w:val="single" w:sz="6" w:space="0" w:color="auto"/>
            </w:tcBorders>
          </w:tcPr>
          <w:p w:rsidR="000119FD" w:rsidRPr="00D26F06" w:rsidRDefault="000119FD" w:rsidP="000119FD">
            <w:pPr>
              <w:autoSpaceDE w:val="0"/>
              <w:autoSpaceDN w:val="0"/>
              <w:adjustRightInd w:val="0"/>
              <w:spacing w:before="0" w:after="0" w:line="240" w:lineRule="auto"/>
            </w:pPr>
            <w:r w:rsidRPr="00D26F06">
              <w:t xml:space="preserve">World Wide Web Consortium. </w:t>
            </w:r>
            <w:r>
              <w:t>W3Cs mission er at udvikle protokoller og standarder, så internettet kan udnytte sit fulde potentiale. W3C skaber også materiale til undervisning. W3C tilbyder ligeledes et gratis online værktøj til gennemgang af ens site for kodefejl.</w:t>
            </w:r>
          </w:p>
          <w:p w:rsidR="000119FD" w:rsidRPr="00841556" w:rsidRDefault="000119FD" w:rsidP="000119FD">
            <w:pPr>
              <w:autoSpaceDE w:val="0"/>
              <w:autoSpaceDN w:val="0"/>
              <w:adjustRightInd w:val="0"/>
              <w:spacing w:before="0" w:after="0" w:line="240" w:lineRule="auto"/>
            </w:pPr>
          </w:p>
        </w:tc>
      </w:tr>
      <w:tr w:rsidR="000119FD" w:rsidRPr="006A4516" w:rsidTr="000119FD">
        <w:tc>
          <w:tcPr>
            <w:tcW w:w="1282" w:type="pct"/>
            <w:tcBorders>
              <w:top w:val="single" w:sz="6" w:space="0" w:color="auto"/>
              <w:bottom w:val="single" w:sz="6" w:space="0" w:color="auto"/>
            </w:tcBorders>
          </w:tcPr>
          <w:p w:rsidR="000119FD" w:rsidRDefault="000119FD" w:rsidP="000119FD">
            <w:r>
              <w:t>Web Service</w:t>
            </w:r>
          </w:p>
        </w:tc>
        <w:tc>
          <w:tcPr>
            <w:tcW w:w="3718" w:type="pct"/>
            <w:tcBorders>
              <w:top w:val="single" w:sz="6" w:space="0" w:color="auto"/>
              <w:bottom w:val="single" w:sz="6" w:space="0" w:color="auto"/>
            </w:tcBorders>
          </w:tcPr>
          <w:p w:rsidR="000119FD" w:rsidRPr="00D71854" w:rsidRDefault="000119FD" w:rsidP="000119FD">
            <w:pPr>
              <w:shd w:val="clear" w:color="auto" w:fill="FFFFFF"/>
            </w:pPr>
            <w:r w:rsidRPr="00CC3D03">
              <w:rPr>
                <w:color w:val="000000"/>
                <w:lang w:eastAsia="da-DK"/>
              </w:rPr>
              <w:t xml:space="preserve">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 xml:space="preserve">ervice er en delmængde af en it-løsning designet til at understøtte kompatibilitet it-løsninger imellem. Servicen har et interface, som er beskrevet i et maskinlæsbart format (WSDL). Andre it-løsninger interagerer med en </w:t>
            </w:r>
            <w:r>
              <w:rPr>
                <w:color w:val="000000"/>
                <w:lang w:eastAsia="da-DK"/>
              </w:rPr>
              <w:t>W</w:t>
            </w:r>
            <w:r w:rsidRPr="00CC3D03">
              <w:rPr>
                <w:color w:val="000000"/>
                <w:lang w:eastAsia="da-DK"/>
              </w:rPr>
              <w:t>eb</w:t>
            </w:r>
            <w:r>
              <w:rPr>
                <w:color w:val="000000"/>
                <w:lang w:eastAsia="da-DK"/>
              </w:rPr>
              <w:t xml:space="preserve"> S</w:t>
            </w:r>
            <w:r w:rsidRPr="00CC3D03">
              <w:rPr>
                <w:color w:val="000000"/>
                <w:lang w:eastAsia="da-DK"/>
              </w:rPr>
              <w:t>ervice i overensstemmelse med dets beskrivelse ved brug af SOAP beskeder, typisk transporteret ved hjælp af HTTP med XML sammen med andre web-relaterede standarder (W3C).</w:t>
            </w:r>
            <w:r>
              <w:t xml:space="preserve"> </w:t>
            </w:r>
          </w:p>
        </w:tc>
      </w:tr>
      <w:tr w:rsidR="000119FD" w:rsidRPr="006A4516" w:rsidTr="000119FD">
        <w:tc>
          <w:tcPr>
            <w:tcW w:w="1282" w:type="pct"/>
            <w:tcBorders>
              <w:top w:val="single" w:sz="6" w:space="0" w:color="auto"/>
              <w:bottom w:val="single" w:sz="6" w:space="0" w:color="auto"/>
            </w:tcBorders>
          </w:tcPr>
          <w:p w:rsidR="000119FD" w:rsidRPr="008F38AE" w:rsidRDefault="000119FD" w:rsidP="000119FD">
            <w:pPr>
              <w:rPr>
                <w:color w:val="000000"/>
                <w:lang w:eastAsia="da-DK"/>
              </w:rPr>
            </w:pPr>
            <w:r w:rsidRPr="008F38AE">
              <w:rPr>
                <w:color w:val="000000"/>
                <w:lang w:eastAsia="da-DK"/>
              </w:rPr>
              <w:t>WSDL</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rPr>
                <w:color w:val="000000"/>
                <w:lang w:eastAsia="da-DK"/>
              </w:rPr>
            </w:pPr>
            <w:r w:rsidRPr="00F62AC2">
              <w:rPr>
                <w:color w:val="000000"/>
                <w:lang w:eastAsia="da-DK"/>
              </w:rPr>
              <w:t>Webservices Description Language er et XML-format til at beskrive servicesnitflader for webservices, dvs. datatyper, input, output, protokoller mv.</w:t>
            </w:r>
          </w:p>
        </w:tc>
      </w:tr>
      <w:tr w:rsidR="000119FD" w:rsidRPr="00512CA1" w:rsidTr="000119FD">
        <w:tc>
          <w:tcPr>
            <w:tcW w:w="1282" w:type="pct"/>
            <w:tcBorders>
              <w:top w:val="single" w:sz="6" w:space="0" w:color="auto"/>
              <w:bottom w:val="single" w:sz="6" w:space="0" w:color="auto"/>
            </w:tcBorders>
          </w:tcPr>
          <w:p w:rsidR="000119FD" w:rsidRPr="00512CA1" w:rsidRDefault="000119FD" w:rsidP="000119FD">
            <w:pPr>
              <w:rPr>
                <w:color w:val="000000"/>
                <w:lang w:eastAsia="da-DK"/>
              </w:rPr>
            </w:pPr>
            <w:r w:rsidRPr="00512CA1">
              <w:rPr>
                <w:color w:val="000000"/>
                <w:lang w:eastAsia="da-DK"/>
              </w:rPr>
              <w:t>WS-I</w:t>
            </w:r>
          </w:p>
        </w:tc>
        <w:tc>
          <w:tcPr>
            <w:tcW w:w="3718" w:type="pct"/>
            <w:tcBorders>
              <w:top w:val="single" w:sz="6" w:space="0" w:color="auto"/>
              <w:bottom w:val="single" w:sz="6" w:space="0" w:color="auto"/>
            </w:tcBorders>
          </w:tcPr>
          <w:p w:rsidR="000119FD" w:rsidRPr="00F62AC2" w:rsidRDefault="000119FD" w:rsidP="000119FD">
            <w:pPr>
              <w:autoSpaceDE w:val="0"/>
              <w:autoSpaceDN w:val="0"/>
              <w:adjustRightInd w:val="0"/>
              <w:spacing w:before="0" w:after="0" w:line="240" w:lineRule="auto"/>
              <w:rPr>
                <w:color w:val="000000"/>
                <w:lang w:eastAsia="da-DK"/>
              </w:rPr>
            </w:pPr>
            <w:r>
              <w:rPr>
                <w:color w:val="000000"/>
                <w:lang w:eastAsia="da-DK"/>
              </w:rPr>
              <w:t>Web Services Interoperabilitetsgruppen, som er en åben organisation, hvis formål er at fremme interoperabiliteten (</w:t>
            </w:r>
            <w:r w:rsidRPr="00512CA1">
              <w:rPr>
                <w:color w:val="000000"/>
                <w:lang w:eastAsia="da-DK"/>
              </w:rPr>
              <w:t>systemers evne til at arbejde sammen om at løse en fælles opgave</w:t>
            </w:r>
            <w:r>
              <w:rPr>
                <w:color w:val="000000"/>
                <w:lang w:eastAsia="da-DK"/>
              </w:rPr>
              <w:t>) på tværs af platforme. OIO standarden læner sig op af standarder fra denne organisation.</w:t>
            </w:r>
          </w:p>
        </w:tc>
      </w:tr>
      <w:tr w:rsidR="000119FD" w:rsidRPr="002F3824" w:rsidTr="000119FD">
        <w:tc>
          <w:tcPr>
            <w:tcW w:w="1282" w:type="pct"/>
            <w:tcBorders>
              <w:top w:val="single" w:sz="6" w:space="0" w:color="auto"/>
              <w:bottom w:val="single" w:sz="6" w:space="0" w:color="auto"/>
            </w:tcBorders>
          </w:tcPr>
          <w:p w:rsidR="000119FD" w:rsidRPr="00512CA1" w:rsidRDefault="000119FD" w:rsidP="000119FD">
            <w:pPr>
              <w:rPr>
                <w:color w:val="000000"/>
                <w:lang w:eastAsia="da-DK"/>
              </w:rPr>
            </w:pPr>
            <w:r>
              <w:rPr>
                <w:color w:val="000000"/>
                <w:lang w:eastAsia="da-DK"/>
              </w:rPr>
              <w:t xml:space="preserve">XML Spy </w:t>
            </w:r>
          </w:p>
        </w:tc>
        <w:tc>
          <w:tcPr>
            <w:tcW w:w="3718" w:type="pct"/>
            <w:tcBorders>
              <w:top w:val="single" w:sz="6" w:space="0" w:color="auto"/>
              <w:bottom w:val="single" w:sz="6" w:space="0" w:color="auto"/>
            </w:tcBorders>
          </w:tcPr>
          <w:p w:rsidR="000119FD" w:rsidRPr="002F3824" w:rsidRDefault="000119FD" w:rsidP="000119FD">
            <w:pPr>
              <w:autoSpaceDE w:val="0"/>
              <w:autoSpaceDN w:val="0"/>
              <w:adjustRightInd w:val="0"/>
              <w:spacing w:before="0" w:after="0" w:line="240" w:lineRule="auto"/>
              <w:rPr>
                <w:color w:val="000000"/>
                <w:lang w:eastAsia="da-DK"/>
              </w:rPr>
            </w:pPr>
            <w:r w:rsidRPr="00325CFD">
              <w:rPr>
                <w:rStyle w:val="notranslate"/>
                <w:bCs/>
              </w:rPr>
              <w:t>XMLSpy</w:t>
            </w:r>
            <w:r w:rsidRPr="00325CFD">
              <w:rPr>
                <w:rStyle w:val="notranslate"/>
              </w:rPr>
              <w:t xml:space="preserve"> er</w:t>
            </w:r>
            <w:r w:rsidRPr="00EC295B">
              <w:rPr>
                <w:rStyle w:val="notranslate"/>
              </w:rPr>
              <w:t xml:space="preserve"> en</w:t>
            </w:r>
            <w:r>
              <w:rPr>
                <w:rStyle w:val="notranslate"/>
              </w:rPr>
              <w:t xml:space="preserve"> XML-editor udviklet af Altova. </w:t>
            </w:r>
            <w:r w:rsidRPr="002F3824">
              <w:rPr>
                <w:rStyle w:val="notranslate"/>
              </w:rPr>
              <w:t xml:space="preserve"> </w:t>
            </w:r>
          </w:p>
        </w:tc>
      </w:tr>
      <w:tr w:rsidR="000119FD" w:rsidRPr="006A4516" w:rsidTr="000119FD">
        <w:tc>
          <w:tcPr>
            <w:tcW w:w="1282" w:type="pct"/>
            <w:tcBorders>
              <w:top w:val="single" w:sz="6" w:space="0" w:color="auto"/>
              <w:bottom w:val="single" w:sz="6" w:space="0" w:color="auto"/>
            </w:tcBorders>
          </w:tcPr>
          <w:p w:rsidR="000119FD" w:rsidRDefault="000119FD" w:rsidP="000119FD">
            <w:r>
              <w:t>XML</w:t>
            </w:r>
          </w:p>
        </w:tc>
        <w:tc>
          <w:tcPr>
            <w:tcW w:w="3718" w:type="pct"/>
            <w:tcBorders>
              <w:top w:val="single" w:sz="6" w:space="0" w:color="auto"/>
              <w:bottom w:val="single" w:sz="6" w:space="0" w:color="auto"/>
            </w:tcBorders>
          </w:tcPr>
          <w:p w:rsidR="000119FD" w:rsidRPr="00F604AC" w:rsidRDefault="000119FD" w:rsidP="000119FD">
            <w:pPr>
              <w:autoSpaceDE w:val="0"/>
              <w:autoSpaceDN w:val="0"/>
              <w:adjustRightInd w:val="0"/>
              <w:spacing w:before="120" w:after="0" w:line="240" w:lineRule="auto"/>
              <w:rPr>
                <w:color w:val="000000"/>
                <w:lang w:val="en-US" w:eastAsia="da-DK"/>
              </w:rPr>
            </w:pPr>
            <w:r w:rsidRPr="00F604AC">
              <w:rPr>
                <w:color w:val="000000"/>
                <w:lang w:val="en-US" w:eastAsia="da-DK"/>
              </w:rPr>
              <w:t xml:space="preserve">Forkortelse for eXtensible Markup Language. </w:t>
            </w:r>
          </w:p>
          <w:p w:rsidR="000119FD" w:rsidRPr="009A2EFE" w:rsidRDefault="000119FD" w:rsidP="000119FD">
            <w:pPr>
              <w:autoSpaceDE w:val="0"/>
              <w:autoSpaceDN w:val="0"/>
              <w:adjustRightInd w:val="0"/>
              <w:spacing w:before="120" w:after="0" w:line="240" w:lineRule="auto"/>
              <w:rPr>
                <w:color w:val="000000"/>
                <w:lang w:eastAsia="da-DK"/>
              </w:rPr>
            </w:pPr>
            <w:r w:rsidRPr="009A2EFE">
              <w:rPr>
                <w:color w:val="000000"/>
                <w:lang w:eastAsia="da-DK"/>
              </w:rPr>
              <w:t xml:space="preserve">XML er en standard for hvordan data beskrives ved brug af opmarkering (tags). Når </w:t>
            </w:r>
            <w:r>
              <w:rPr>
                <w:color w:val="000000"/>
                <w:lang w:eastAsia="da-DK"/>
              </w:rPr>
              <w:t>I</w:t>
            </w:r>
            <w:r w:rsidRPr="009A2EFE">
              <w:rPr>
                <w:color w:val="000000"/>
                <w:lang w:eastAsia="da-DK"/>
              </w:rPr>
              <w:t xml:space="preserve">t-systemer skal arbejde sammen, er der behov for en fælles forståelse af de data, som systemerne udveksler med hinanden. </w:t>
            </w:r>
          </w:p>
          <w:p w:rsidR="000119FD" w:rsidRPr="009A2EFE" w:rsidRDefault="000119FD" w:rsidP="000119FD">
            <w:pPr>
              <w:autoSpaceDE w:val="0"/>
              <w:autoSpaceDN w:val="0"/>
              <w:adjustRightInd w:val="0"/>
              <w:spacing w:before="0" w:after="0" w:line="240" w:lineRule="auto"/>
            </w:pPr>
            <w:r w:rsidRPr="009A2EFE">
              <w:rPr>
                <w:color w:val="000000"/>
                <w:lang w:eastAsia="da-DK"/>
              </w:rPr>
              <w:t>Ved hjælp af XML kan det f.eks. defineres, hvilke elementer, der indgår i en lønseddel eller en ordre. Selvom to systemer har hver sin måde at opbevare de konkrete lønoplysninger på, så kan de kommunikere ved hjælp af XML.</w:t>
            </w:r>
          </w:p>
        </w:tc>
      </w:tr>
      <w:tr w:rsidR="000119FD" w:rsidRPr="006A4516" w:rsidTr="000119FD">
        <w:tc>
          <w:tcPr>
            <w:tcW w:w="1282" w:type="pct"/>
            <w:tcBorders>
              <w:top w:val="single" w:sz="6" w:space="0" w:color="auto"/>
              <w:bottom w:val="single" w:sz="6" w:space="0" w:color="auto"/>
            </w:tcBorders>
          </w:tcPr>
          <w:p w:rsidR="000119FD" w:rsidRDefault="000119FD" w:rsidP="000119FD">
            <w:r>
              <w:t>XSD</w:t>
            </w:r>
          </w:p>
        </w:tc>
        <w:tc>
          <w:tcPr>
            <w:tcW w:w="3718" w:type="pct"/>
            <w:tcBorders>
              <w:top w:val="single" w:sz="6" w:space="0" w:color="auto"/>
              <w:bottom w:val="single" w:sz="6" w:space="0" w:color="auto"/>
            </w:tcBorders>
          </w:tcPr>
          <w:p w:rsidR="000119FD" w:rsidRPr="00495A9F" w:rsidRDefault="000119FD" w:rsidP="000119FD">
            <w:pPr>
              <w:autoSpaceDE w:val="0"/>
              <w:autoSpaceDN w:val="0"/>
              <w:adjustRightInd w:val="0"/>
              <w:spacing w:before="0" w:after="0" w:line="240" w:lineRule="auto"/>
            </w:pPr>
            <w:r w:rsidRPr="00E75DB4">
              <w:rPr>
                <w:color w:val="000000"/>
                <w:lang w:eastAsia="da-DK"/>
              </w:rPr>
              <w:t>XSD står for ”XML Schema Definition”</w:t>
            </w:r>
            <w:r>
              <w:rPr>
                <w:color w:val="000000"/>
                <w:lang w:eastAsia="da-DK"/>
              </w:rPr>
              <w:t>. XSD indeholder skemadefinitioner, der fastsætter regler for hvilket dataindhold, der er i en specifik XML struktur.</w:t>
            </w:r>
          </w:p>
        </w:tc>
      </w:tr>
    </w:tbl>
    <w:p w:rsidR="000119FD" w:rsidRPr="002F3824" w:rsidRDefault="000119FD" w:rsidP="000119FD">
      <w:pPr>
        <w:pStyle w:val="Brdtekst"/>
        <w:rPr>
          <w:rFonts w:ascii="Times New Roman" w:hAnsi="Times New Roman"/>
          <w:color w:val="000000"/>
          <w:szCs w:val="22"/>
        </w:rPr>
      </w:pPr>
    </w:p>
    <w:p w:rsidR="000119FD" w:rsidRDefault="000119FD" w:rsidP="000119FD">
      <w:pPr>
        <w:rPr>
          <w:b/>
          <w:sz w:val="24"/>
          <w:szCs w:val="24"/>
        </w:rPr>
      </w:pPr>
    </w:p>
    <w:p w:rsidR="000119FD" w:rsidRDefault="000119FD" w:rsidP="000119FD">
      <w:pPr>
        <w:rPr>
          <w:b/>
          <w:sz w:val="24"/>
          <w:szCs w:val="24"/>
        </w:rPr>
      </w:pPr>
    </w:p>
    <w:p w:rsidR="000119FD" w:rsidRDefault="000119FD" w:rsidP="000119FD">
      <w:pPr>
        <w:rPr>
          <w:b/>
          <w:sz w:val="24"/>
          <w:szCs w:val="24"/>
        </w:rPr>
      </w:pPr>
    </w:p>
    <w:p w:rsidR="000119FD" w:rsidRPr="0057132F" w:rsidRDefault="000119FD" w:rsidP="000119FD">
      <w:pPr>
        <w:rPr>
          <w:b/>
          <w:sz w:val="24"/>
          <w:szCs w:val="24"/>
        </w:rPr>
      </w:pPr>
      <w:r>
        <w:rPr>
          <w:b/>
          <w:sz w:val="24"/>
          <w:szCs w:val="24"/>
        </w:rPr>
        <w:t>Dokumenthistorik</w:t>
      </w:r>
    </w:p>
    <w:tbl>
      <w:tblPr>
        <w:tblW w:w="0" w:type="auto"/>
        <w:tblInd w:w="108" w:type="dxa"/>
        <w:tblBorders>
          <w:top w:val="single" w:sz="12" w:space="0" w:color="auto"/>
          <w:bottom w:val="single" w:sz="12" w:space="0" w:color="auto"/>
          <w:insideH w:val="single" w:sz="6" w:space="0" w:color="auto"/>
          <w:insideV w:val="single" w:sz="6" w:space="0" w:color="C0C0C0"/>
        </w:tblBorders>
        <w:tblLayout w:type="fixed"/>
        <w:tblLook w:val="0000" w:firstRow="0" w:lastRow="0" w:firstColumn="0" w:lastColumn="0" w:noHBand="0" w:noVBand="0"/>
      </w:tblPr>
      <w:tblGrid>
        <w:gridCol w:w="1276"/>
        <w:gridCol w:w="1701"/>
        <w:gridCol w:w="1985"/>
        <w:gridCol w:w="4110"/>
      </w:tblGrid>
      <w:tr w:rsidR="000119FD" w:rsidRPr="006A4516" w:rsidTr="000119FD">
        <w:trPr>
          <w:tblHeader/>
        </w:trPr>
        <w:tc>
          <w:tcPr>
            <w:tcW w:w="1276"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Version</w:t>
            </w:r>
          </w:p>
        </w:tc>
        <w:tc>
          <w:tcPr>
            <w:tcW w:w="1701"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Dato</w:t>
            </w:r>
          </w:p>
        </w:tc>
        <w:tc>
          <w:tcPr>
            <w:tcW w:w="1985"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Forfatter</w:t>
            </w:r>
          </w:p>
        </w:tc>
        <w:tc>
          <w:tcPr>
            <w:tcW w:w="4110" w:type="dxa"/>
            <w:tcBorders>
              <w:top w:val="single" w:sz="12" w:space="0" w:color="auto"/>
              <w:bottom w:val="single" w:sz="6" w:space="0" w:color="auto"/>
            </w:tcBorders>
            <w:shd w:val="pct10" w:color="auto" w:fill="auto"/>
          </w:tcPr>
          <w:p w:rsidR="000119FD" w:rsidRPr="0057132F" w:rsidRDefault="000119FD" w:rsidP="000119FD">
            <w:pPr>
              <w:pStyle w:val="TableHeading"/>
              <w:rPr>
                <w:noProof w:val="0"/>
              </w:rPr>
            </w:pPr>
            <w:r w:rsidRPr="0057132F">
              <w:rPr>
                <w:noProof w:val="0"/>
              </w:rPr>
              <w:t>Ændring</w:t>
            </w:r>
          </w:p>
        </w:tc>
      </w:tr>
      <w:tr w:rsidR="000119FD" w:rsidRPr="005457FF" w:rsidTr="000119FD">
        <w:tc>
          <w:tcPr>
            <w:tcW w:w="1276" w:type="dxa"/>
            <w:tcBorders>
              <w:top w:val="single" w:sz="6" w:space="0" w:color="auto"/>
              <w:bottom w:val="single" w:sz="6" w:space="0" w:color="auto"/>
            </w:tcBorders>
          </w:tcPr>
          <w:p w:rsidR="000119FD" w:rsidRPr="0057132F" w:rsidRDefault="000119FD" w:rsidP="000119FD">
            <w:r>
              <w:t>0</w:t>
            </w:r>
          </w:p>
        </w:tc>
        <w:tc>
          <w:tcPr>
            <w:tcW w:w="1701" w:type="dxa"/>
            <w:tcBorders>
              <w:top w:val="single" w:sz="6" w:space="0" w:color="auto"/>
              <w:bottom w:val="single" w:sz="6" w:space="0" w:color="auto"/>
            </w:tcBorders>
          </w:tcPr>
          <w:p w:rsidR="000119FD" w:rsidRPr="0057132F" w:rsidRDefault="000119FD" w:rsidP="000119FD">
            <w:r>
              <w:t>04-07-2016</w:t>
            </w:r>
          </w:p>
        </w:tc>
        <w:tc>
          <w:tcPr>
            <w:tcW w:w="1985" w:type="dxa"/>
            <w:tcBorders>
              <w:top w:val="single" w:sz="6" w:space="0" w:color="auto"/>
              <w:bottom w:val="single" w:sz="6" w:space="0" w:color="auto"/>
            </w:tcBorders>
          </w:tcPr>
          <w:p w:rsidR="000119FD" w:rsidRPr="0057132F" w:rsidRDefault="000119FD" w:rsidP="000119FD">
            <w:r>
              <w:t>Inge Højen</w:t>
            </w:r>
          </w:p>
        </w:tc>
        <w:tc>
          <w:tcPr>
            <w:tcW w:w="4110" w:type="dxa"/>
            <w:tcBorders>
              <w:top w:val="single" w:sz="6" w:space="0" w:color="auto"/>
              <w:bottom w:val="single" w:sz="6" w:space="0" w:color="auto"/>
            </w:tcBorders>
          </w:tcPr>
          <w:p w:rsidR="000119FD" w:rsidRPr="008732D9" w:rsidRDefault="000119FD" w:rsidP="000119FD">
            <w:r>
              <w:t>Dokument oprettet</w:t>
            </w:r>
          </w:p>
        </w:tc>
      </w:tr>
      <w:tr w:rsidR="000119FD" w:rsidRPr="005457FF" w:rsidTr="00BF333A">
        <w:tc>
          <w:tcPr>
            <w:tcW w:w="1276" w:type="dxa"/>
            <w:tcBorders>
              <w:top w:val="single" w:sz="6" w:space="0" w:color="auto"/>
              <w:bottom w:val="single" w:sz="6" w:space="0" w:color="auto"/>
            </w:tcBorders>
          </w:tcPr>
          <w:p w:rsidR="000119FD" w:rsidRDefault="000119FD" w:rsidP="000119FD">
            <w:r>
              <w:t>0</w:t>
            </w:r>
          </w:p>
        </w:tc>
        <w:tc>
          <w:tcPr>
            <w:tcW w:w="1701" w:type="dxa"/>
            <w:tcBorders>
              <w:top w:val="single" w:sz="6" w:space="0" w:color="auto"/>
              <w:bottom w:val="single" w:sz="6" w:space="0" w:color="auto"/>
            </w:tcBorders>
          </w:tcPr>
          <w:p w:rsidR="000119FD" w:rsidRDefault="000119FD" w:rsidP="000119FD">
            <w:r>
              <w:t>04-04-2018</w:t>
            </w:r>
          </w:p>
        </w:tc>
        <w:tc>
          <w:tcPr>
            <w:tcW w:w="1985" w:type="dxa"/>
            <w:tcBorders>
              <w:top w:val="single" w:sz="6" w:space="0" w:color="auto"/>
              <w:bottom w:val="single" w:sz="6" w:space="0" w:color="auto"/>
            </w:tcBorders>
          </w:tcPr>
          <w:p w:rsidR="000119FD" w:rsidRDefault="000119FD" w:rsidP="000119FD">
            <w:r>
              <w:t>Inge Højen</w:t>
            </w:r>
          </w:p>
        </w:tc>
        <w:tc>
          <w:tcPr>
            <w:tcW w:w="4110" w:type="dxa"/>
            <w:tcBorders>
              <w:top w:val="single" w:sz="6" w:space="0" w:color="auto"/>
              <w:bottom w:val="single" w:sz="6" w:space="0" w:color="auto"/>
            </w:tcBorders>
          </w:tcPr>
          <w:p w:rsidR="000119FD" w:rsidRDefault="000119FD" w:rsidP="000119FD">
            <w:r>
              <w:t>Ny version, tilrettet RKKP samt Unix platform</w:t>
            </w:r>
          </w:p>
        </w:tc>
      </w:tr>
      <w:tr w:rsidR="00BF333A" w:rsidRPr="005457FF" w:rsidTr="00567703">
        <w:tc>
          <w:tcPr>
            <w:tcW w:w="1276" w:type="dxa"/>
            <w:tcBorders>
              <w:top w:val="single" w:sz="6" w:space="0" w:color="auto"/>
              <w:bottom w:val="single" w:sz="6" w:space="0" w:color="auto"/>
            </w:tcBorders>
          </w:tcPr>
          <w:p w:rsidR="00BF333A" w:rsidRDefault="00344294" w:rsidP="000119FD">
            <w:r>
              <w:lastRenderedPageBreak/>
              <w:t>1.0</w:t>
            </w:r>
          </w:p>
        </w:tc>
        <w:tc>
          <w:tcPr>
            <w:tcW w:w="1701" w:type="dxa"/>
            <w:tcBorders>
              <w:top w:val="single" w:sz="6" w:space="0" w:color="auto"/>
              <w:bottom w:val="single" w:sz="6" w:space="0" w:color="auto"/>
            </w:tcBorders>
          </w:tcPr>
          <w:p w:rsidR="00BF333A" w:rsidRDefault="00BF333A" w:rsidP="000119FD">
            <w:r>
              <w:t>27-01-2019</w:t>
            </w:r>
          </w:p>
        </w:tc>
        <w:tc>
          <w:tcPr>
            <w:tcW w:w="1985" w:type="dxa"/>
            <w:tcBorders>
              <w:top w:val="single" w:sz="6" w:space="0" w:color="auto"/>
              <w:bottom w:val="single" w:sz="6" w:space="0" w:color="auto"/>
            </w:tcBorders>
          </w:tcPr>
          <w:p w:rsidR="00BF333A" w:rsidRDefault="00BF333A" w:rsidP="000119FD">
            <w:r>
              <w:t>Inge Højen</w:t>
            </w:r>
          </w:p>
        </w:tc>
        <w:tc>
          <w:tcPr>
            <w:tcW w:w="4110" w:type="dxa"/>
            <w:tcBorders>
              <w:top w:val="single" w:sz="6" w:space="0" w:color="auto"/>
              <w:bottom w:val="single" w:sz="6" w:space="0" w:color="auto"/>
            </w:tcBorders>
          </w:tcPr>
          <w:p w:rsidR="00BF333A" w:rsidRDefault="00344294" w:rsidP="00344294">
            <w:r>
              <w:t>Generel revision</w:t>
            </w:r>
          </w:p>
        </w:tc>
      </w:tr>
      <w:tr w:rsidR="00567703" w:rsidRPr="005457FF" w:rsidTr="009D3DFD">
        <w:tc>
          <w:tcPr>
            <w:tcW w:w="1276" w:type="dxa"/>
            <w:tcBorders>
              <w:top w:val="single" w:sz="6" w:space="0" w:color="auto"/>
              <w:bottom w:val="single" w:sz="6" w:space="0" w:color="auto"/>
            </w:tcBorders>
          </w:tcPr>
          <w:p w:rsidR="00567703" w:rsidRDefault="00567703" w:rsidP="000119FD">
            <w:r>
              <w:t>1.0</w:t>
            </w:r>
          </w:p>
        </w:tc>
        <w:tc>
          <w:tcPr>
            <w:tcW w:w="1701" w:type="dxa"/>
            <w:tcBorders>
              <w:top w:val="single" w:sz="6" w:space="0" w:color="auto"/>
              <w:bottom w:val="single" w:sz="6" w:space="0" w:color="auto"/>
            </w:tcBorders>
          </w:tcPr>
          <w:p w:rsidR="00567703" w:rsidRDefault="00567703" w:rsidP="000119FD">
            <w:r>
              <w:t>15-06-2020</w:t>
            </w:r>
          </w:p>
        </w:tc>
        <w:tc>
          <w:tcPr>
            <w:tcW w:w="1985" w:type="dxa"/>
            <w:tcBorders>
              <w:top w:val="single" w:sz="6" w:space="0" w:color="auto"/>
              <w:bottom w:val="single" w:sz="6" w:space="0" w:color="auto"/>
            </w:tcBorders>
          </w:tcPr>
          <w:p w:rsidR="00567703" w:rsidRDefault="00567703" w:rsidP="000119FD">
            <w:r>
              <w:t>Inge Højen</w:t>
            </w:r>
          </w:p>
        </w:tc>
        <w:tc>
          <w:tcPr>
            <w:tcW w:w="4110" w:type="dxa"/>
            <w:tcBorders>
              <w:top w:val="single" w:sz="6" w:space="0" w:color="auto"/>
              <w:bottom w:val="single" w:sz="6" w:space="0" w:color="auto"/>
            </w:tcBorders>
          </w:tcPr>
          <w:p w:rsidR="00567703" w:rsidRDefault="00567703" w:rsidP="00344294">
            <w:r>
              <w:t>Fjernet liste med tilgængelige WebService, svært at vedligeholde i dokumentet. WSDL adresser sendes til leverandøren i stedet for</w:t>
            </w:r>
          </w:p>
        </w:tc>
      </w:tr>
      <w:tr w:rsidR="009D3DFD" w:rsidRPr="005457FF" w:rsidTr="000119FD">
        <w:tc>
          <w:tcPr>
            <w:tcW w:w="1276" w:type="dxa"/>
            <w:tcBorders>
              <w:top w:val="single" w:sz="6" w:space="0" w:color="auto"/>
            </w:tcBorders>
          </w:tcPr>
          <w:p w:rsidR="009D3DFD" w:rsidRDefault="009D3DFD" w:rsidP="000119FD">
            <w:r>
              <w:t>2.0</w:t>
            </w:r>
          </w:p>
        </w:tc>
        <w:tc>
          <w:tcPr>
            <w:tcW w:w="1701" w:type="dxa"/>
            <w:tcBorders>
              <w:top w:val="single" w:sz="6" w:space="0" w:color="auto"/>
            </w:tcBorders>
          </w:tcPr>
          <w:p w:rsidR="009D3DFD" w:rsidRDefault="009D3DFD" w:rsidP="000119FD">
            <w:r>
              <w:t>15-05-2020</w:t>
            </w:r>
          </w:p>
        </w:tc>
        <w:tc>
          <w:tcPr>
            <w:tcW w:w="1985" w:type="dxa"/>
            <w:tcBorders>
              <w:top w:val="single" w:sz="6" w:space="0" w:color="auto"/>
            </w:tcBorders>
          </w:tcPr>
          <w:p w:rsidR="009D3DFD" w:rsidRDefault="009D3DFD" w:rsidP="000119FD">
            <w:r>
              <w:t>Inge Højen</w:t>
            </w:r>
          </w:p>
        </w:tc>
        <w:tc>
          <w:tcPr>
            <w:tcW w:w="4110" w:type="dxa"/>
            <w:tcBorders>
              <w:top w:val="single" w:sz="6" w:space="0" w:color="auto"/>
            </w:tcBorders>
          </w:tcPr>
          <w:p w:rsidR="009D3DFD" w:rsidRDefault="009D3DFD" w:rsidP="00344294">
            <w:r>
              <w:t>Udfoldet aktiviteter for dataleverandør vedr. udvikling af integration.</w:t>
            </w:r>
          </w:p>
        </w:tc>
      </w:tr>
    </w:tbl>
    <w:p w:rsidR="00D114D7" w:rsidRPr="00B12C59" w:rsidRDefault="00D114D7" w:rsidP="00BF333A">
      <w:pPr>
        <w:rPr>
          <w:color w:val="FF0000"/>
        </w:rPr>
      </w:pPr>
    </w:p>
    <w:sectPr w:rsidR="00D114D7" w:rsidRPr="00B12C59" w:rsidSect="00FB523D">
      <w:headerReference w:type="default" r:id="rId46"/>
      <w:footerReference w:type="default" r:id="rId47"/>
      <w:headerReference w:type="first" r:id="rId48"/>
      <w:footerReference w:type="first" r:id="rId49"/>
      <w:pgSz w:w="11906" w:h="16838"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DFD" w:rsidRDefault="009D3DFD">
      <w:r>
        <w:separator/>
      </w:r>
    </w:p>
  </w:endnote>
  <w:endnote w:type="continuationSeparator" w:id="0">
    <w:p w:rsidR="009D3DFD" w:rsidRDefault="009D3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ueOfficinaSansBookItalic">
    <w:altName w:val="Courier New"/>
    <w:charset w:val="00"/>
    <w:family w:val="auto"/>
    <w:pitch w:val="variable"/>
    <w:sig w:usb0="00000003" w:usb1="00000000" w:usb2="00000000" w:usb3="00000000" w:csb0="00000001" w:csb1="00000000"/>
  </w:font>
  <w:font w:name="TrueUniversBlackExt">
    <w:altName w:val="Courier New"/>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6" w:type="dxa"/>
      <w:tblCellMar>
        <w:left w:w="70" w:type="dxa"/>
        <w:right w:w="70" w:type="dxa"/>
      </w:tblCellMar>
      <w:tblLook w:val="0000" w:firstRow="0" w:lastRow="0" w:firstColumn="0" w:lastColumn="0" w:noHBand="0" w:noVBand="0"/>
    </w:tblPr>
    <w:tblGrid>
      <w:gridCol w:w="5975"/>
      <w:gridCol w:w="3451"/>
    </w:tblGrid>
    <w:tr w:rsidR="009D3DFD" w:rsidTr="00690C9A">
      <w:tc>
        <w:tcPr>
          <w:tcW w:w="5975" w:type="dxa"/>
        </w:tcPr>
        <w:p w:rsidR="009D3DFD" w:rsidRDefault="009D3DFD" w:rsidP="00690C9A">
          <w:pPr>
            <w:pStyle w:val="Brdtekst"/>
            <w:ind w:right="360"/>
          </w:pPr>
        </w:p>
      </w:tc>
      <w:tc>
        <w:tcPr>
          <w:tcW w:w="3451" w:type="dxa"/>
        </w:tcPr>
        <w:p w:rsidR="009D3DFD" w:rsidRDefault="009D3DFD" w:rsidP="00690C9A">
          <w:pPr>
            <w:pStyle w:val="Brdtekst"/>
            <w:ind w:right="-5"/>
            <w:jc w:val="right"/>
          </w:pPr>
        </w:p>
      </w:tc>
    </w:tr>
    <w:tr w:rsidR="009D3DFD" w:rsidRPr="00C82874" w:rsidTr="00690C9A">
      <w:tc>
        <w:tcPr>
          <w:tcW w:w="5975" w:type="dxa"/>
        </w:tcPr>
        <w:p w:rsidR="009D3DFD" w:rsidRPr="00405BB4" w:rsidRDefault="009D3DFD" w:rsidP="0040647B">
          <w:pPr>
            <w:pStyle w:val="Sidefod"/>
            <w:tabs>
              <w:tab w:val="left" w:pos="2410"/>
            </w:tabs>
            <w:rPr>
              <w:sz w:val="16"/>
            </w:rPr>
          </w:pPr>
          <w:r>
            <w:rPr>
              <w:sz w:val="16"/>
            </w:rPr>
            <w:t>Guide Web Services</w:t>
          </w:r>
        </w:p>
      </w:tc>
      <w:tc>
        <w:tcPr>
          <w:tcW w:w="3451" w:type="dxa"/>
        </w:tcPr>
        <w:p w:rsidR="009D3DFD" w:rsidRPr="00C82874" w:rsidRDefault="009D3DFD" w:rsidP="00690C9A">
          <w:pPr>
            <w:pStyle w:val="Brdtekst"/>
            <w:ind w:right="-5"/>
            <w:jc w:val="right"/>
            <w:rPr>
              <w:rFonts w:ascii="Times New Roman" w:hAnsi="Times New Roman"/>
              <w:noProof/>
              <w:sz w:val="16"/>
              <w:szCs w:val="22"/>
              <w:lang w:val="en-GB" w:eastAsia="en-US"/>
            </w:rPr>
          </w:pP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PAGE </w:instrText>
          </w:r>
          <w:r w:rsidRPr="00C82874">
            <w:rPr>
              <w:rFonts w:ascii="Times New Roman" w:hAnsi="Times New Roman"/>
              <w:noProof/>
              <w:sz w:val="16"/>
              <w:szCs w:val="22"/>
              <w:lang w:val="en-GB" w:eastAsia="en-US"/>
            </w:rPr>
            <w:fldChar w:fldCharType="separate"/>
          </w:r>
          <w:r w:rsidR="00DD57E9">
            <w:rPr>
              <w:rFonts w:ascii="Times New Roman" w:hAnsi="Times New Roman"/>
              <w:noProof/>
              <w:sz w:val="16"/>
              <w:szCs w:val="22"/>
              <w:lang w:val="en-GB" w:eastAsia="en-US"/>
            </w:rPr>
            <w:t>17</w:t>
          </w:r>
          <w:r w:rsidRPr="00C82874">
            <w:rPr>
              <w:rFonts w:ascii="Times New Roman" w:hAnsi="Times New Roman"/>
              <w:noProof/>
              <w:sz w:val="16"/>
              <w:szCs w:val="22"/>
              <w:lang w:val="en-GB" w:eastAsia="en-US"/>
            </w:rPr>
            <w:fldChar w:fldCharType="end"/>
          </w:r>
          <w:r w:rsidRPr="00C82874">
            <w:rPr>
              <w:rFonts w:ascii="Times New Roman" w:hAnsi="Times New Roman"/>
              <w:noProof/>
              <w:sz w:val="16"/>
              <w:szCs w:val="22"/>
              <w:lang w:val="en-GB" w:eastAsia="en-US"/>
            </w:rPr>
            <w:t>/</w:t>
          </w:r>
          <w:r w:rsidRPr="00C82874">
            <w:rPr>
              <w:rFonts w:ascii="Times New Roman" w:hAnsi="Times New Roman"/>
              <w:noProof/>
              <w:sz w:val="16"/>
              <w:szCs w:val="22"/>
              <w:lang w:val="en-GB" w:eastAsia="en-US"/>
            </w:rPr>
            <w:fldChar w:fldCharType="begin"/>
          </w:r>
          <w:r w:rsidRPr="00C82874">
            <w:rPr>
              <w:rFonts w:ascii="Times New Roman" w:hAnsi="Times New Roman"/>
              <w:noProof/>
              <w:sz w:val="16"/>
              <w:szCs w:val="22"/>
              <w:lang w:val="en-GB" w:eastAsia="en-US"/>
            </w:rPr>
            <w:instrText xml:space="preserve"> NUMPAGES </w:instrText>
          </w:r>
          <w:r w:rsidRPr="00C82874">
            <w:rPr>
              <w:rFonts w:ascii="Times New Roman" w:hAnsi="Times New Roman"/>
              <w:noProof/>
              <w:sz w:val="16"/>
              <w:szCs w:val="22"/>
              <w:lang w:val="en-GB" w:eastAsia="en-US"/>
            </w:rPr>
            <w:fldChar w:fldCharType="separate"/>
          </w:r>
          <w:r w:rsidR="00DD57E9">
            <w:rPr>
              <w:rFonts w:ascii="Times New Roman" w:hAnsi="Times New Roman"/>
              <w:noProof/>
              <w:sz w:val="16"/>
              <w:szCs w:val="22"/>
              <w:lang w:val="en-GB" w:eastAsia="en-US"/>
            </w:rPr>
            <w:t>25</w:t>
          </w:r>
          <w:r w:rsidRPr="00C82874">
            <w:rPr>
              <w:rFonts w:ascii="Times New Roman" w:hAnsi="Times New Roman"/>
              <w:noProof/>
              <w:sz w:val="16"/>
              <w:szCs w:val="22"/>
              <w:lang w:val="en-GB" w:eastAsia="en-US"/>
            </w:rPr>
            <w:fldChar w:fldCharType="end"/>
          </w:r>
        </w:p>
      </w:tc>
    </w:tr>
  </w:tbl>
  <w:p w:rsidR="009D3DFD" w:rsidRPr="00690C9A" w:rsidRDefault="009D3DFD" w:rsidP="00690C9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FD" w:rsidRPr="007C65E7" w:rsidRDefault="009D3DFD">
    <w:pPr>
      <w:pStyle w:val="Sidefod"/>
      <w:rPr>
        <w:lang w:val="en-US"/>
      </w:rPr>
    </w:pPr>
    <w:r w:rsidRPr="007A22F1">
      <w:rPr>
        <w:b/>
        <w:noProof/>
        <w:lang w:val="en-US"/>
      </w:rPr>
      <w:t xml:space="preserve">Copyright </w:t>
    </w:r>
    <w:r>
      <w:rPr>
        <w:b/>
        <w:noProof/>
      </w:rPr>
      <w:sym w:font="Symbol" w:char="F0D3"/>
    </w:r>
    <w:r w:rsidRPr="007A22F1">
      <w:rPr>
        <w:b/>
        <w:noProof/>
        <w:lang w:val="en-US"/>
      </w:rPr>
      <w:t xml:space="preserve"> Capgemini </w:t>
    </w:r>
    <w:r>
      <w:rPr>
        <w:b/>
        <w:noProof/>
        <w:lang w:val="en-US"/>
      </w:rPr>
      <w:t>2007-</w:t>
    </w:r>
    <w:r w:rsidRPr="007A22F1">
      <w:rPr>
        <w:b/>
        <w:noProof/>
        <w:lang w:val="en-US"/>
      </w:rPr>
      <w:t>200</w:t>
    </w:r>
    <w:r>
      <w:rPr>
        <w:b/>
        <w:noProof/>
        <w:lang w:val="en-US"/>
      </w:rPr>
      <w:t>8</w:t>
    </w:r>
    <w:r w:rsidRPr="007A22F1">
      <w:rPr>
        <w:noProof/>
        <w:lang w:val="en-US"/>
      </w:rPr>
      <w:br/>
      <w:t>The information in this document is subject to change without notice and should not be construed as a commitment by Capgemini. Capgemini assumes no responsibility for any errors which may appear in this document. The copyright of this document belongs to Capgemini. Without our written consent the information in this document must n</w:t>
    </w:r>
    <w:r>
      <w:rPr>
        <w:noProof/>
        <w:lang w:val="en-US"/>
      </w:rPr>
      <w:t>ot be given to any third person.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DFD" w:rsidRDefault="009D3DFD">
      <w:r>
        <w:separator/>
      </w:r>
    </w:p>
  </w:footnote>
  <w:footnote w:type="continuationSeparator" w:id="0">
    <w:p w:rsidR="009D3DFD" w:rsidRDefault="009D3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FD" w:rsidRDefault="009D3DFD" w:rsidP="00E361BD">
    <w:pPr>
      <w:pStyle w:val="Sidehoved"/>
      <w:rPr>
        <w:color w:val="4F81BD"/>
      </w:rPr>
    </w:pPr>
    <w:r>
      <w:rPr>
        <w:noProof/>
        <w:color w:val="4F81BD"/>
        <w:lang w:eastAsia="da-DK"/>
      </w:rPr>
      <w:drawing>
        <wp:inline distT="0" distB="0" distL="0" distR="0">
          <wp:extent cx="2731325" cy="761534"/>
          <wp:effectExtent l="0" t="0" r="0" b="635"/>
          <wp:docPr id="9" name="Billede 9" descr="N:\Afdeling\SUNRKKUP\NyRKKP\Billeder og logo\rkkp logo_apr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fdeling\SUNRKKUP\NyRKKP\Billeder og logo\rkkp logo_april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325" cy="761534"/>
                  </a:xfrm>
                  <a:prstGeom prst="rect">
                    <a:avLst/>
                  </a:prstGeom>
                  <a:noFill/>
                  <a:ln>
                    <a:noFill/>
                  </a:ln>
                </pic:spPr>
              </pic:pic>
            </a:graphicData>
          </a:graphic>
        </wp:inline>
      </w:drawing>
    </w:r>
  </w:p>
  <w:p w:rsidR="009D3DFD" w:rsidRPr="005660A7" w:rsidRDefault="009D3DFD" w:rsidP="005660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81" w:type="dxa"/>
      <w:tblLayout w:type="fixed"/>
      <w:tblCellMar>
        <w:left w:w="0" w:type="dxa"/>
        <w:right w:w="0" w:type="dxa"/>
      </w:tblCellMar>
      <w:tblLook w:val="0000" w:firstRow="0" w:lastRow="0" w:firstColumn="0" w:lastColumn="0" w:noHBand="0" w:noVBand="0"/>
    </w:tblPr>
    <w:tblGrid>
      <w:gridCol w:w="3127"/>
      <w:gridCol w:w="5954"/>
    </w:tblGrid>
    <w:tr w:rsidR="009D3DFD" w:rsidTr="007C65E7">
      <w:tc>
        <w:tcPr>
          <w:tcW w:w="3127" w:type="dxa"/>
        </w:tcPr>
        <w:p w:rsidR="009D3DFD" w:rsidRPr="00500838" w:rsidRDefault="009D3DFD" w:rsidP="007C65E7">
          <w:pPr>
            <w:pStyle w:val="Sidehoved"/>
          </w:pPr>
          <w:r>
            <w:rPr>
              <w:noProof/>
              <w:lang w:eastAsia="da-DK"/>
            </w:rPr>
            <w:drawing>
              <wp:inline distT="0" distB="0" distL="0" distR="0" wp14:anchorId="57F49E70" wp14:editId="5E6F0587">
                <wp:extent cx="1800860" cy="415925"/>
                <wp:effectExtent l="0" t="0" r="8890" b="3175"/>
                <wp:docPr id="15" name="Billede 15" descr="Capgemin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gemini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860" cy="415925"/>
                        </a:xfrm>
                        <a:prstGeom prst="rect">
                          <a:avLst/>
                        </a:prstGeom>
                        <a:noFill/>
                        <a:ln>
                          <a:noFill/>
                        </a:ln>
                      </pic:spPr>
                    </pic:pic>
                  </a:graphicData>
                </a:graphic>
              </wp:inline>
            </w:drawing>
          </w:r>
        </w:p>
      </w:tc>
      <w:tc>
        <w:tcPr>
          <w:tcW w:w="5954" w:type="dxa"/>
        </w:tcPr>
        <w:p w:rsidR="009D3DFD" w:rsidRDefault="009D3DFD" w:rsidP="007C65E7">
          <w:pPr>
            <w:pStyle w:val="Sidehoved"/>
          </w:pPr>
        </w:p>
      </w:tc>
    </w:tr>
  </w:tbl>
  <w:p w:rsidR="009D3DFD" w:rsidRDefault="009D3D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088E26"/>
    <w:lvl w:ilvl="0">
      <w:start w:val="1"/>
      <w:numFmt w:val="bullet"/>
      <w:pStyle w:val="Opstilling-punkttegn"/>
      <w:lvlText w:val=""/>
      <w:lvlJc w:val="left"/>
      <w:pPr>
        <w:tabs>
          <w:tab w:val="num" w:pos="360"/>
        </w:tabs>
        <w:ind w:left="360" w:hanging="360"/>
      </w:pPr>
      <w:rPr>
        <w:rFonts w:ascii="Symbol" w:hAnsi="Symbol" w:hint="default"/>
        <w:lang w:val="da-DK"/>
      </w:rPr>
    </w:lvl>
  </w:abstractNum>
  <w:abstractNum w:abstractNumId="1" w15:restartNumberingAfterBreak="0">
    <w:nsid w:val="FFFFFFFB"/>
    <w:multiLevelType w:val="multilevel"/>
    <w:tmpl w:val="7064479C"/>
    <w:lvl w:ilvl="0">
      <w:start w:val="1"/>
      <w:numFmt w:val="decimal"/>
      <w:pStyle w:val="Overskrift1"/>
      <w:isLgl/>
      <w:suff w:val="space"/>
      <w:lvlText w:val="%1."/>
      <w:lvlJc w:val="left"/>
      <w:pPr>
        <w:ind w:left="6521" w:firstLine="0"/>
      </w:pPr>
      <w:rPr>
        <w:rFonts w:hint="default"/>
      </w:rPr>
    </w:lvl>
    <w:lvl w:ilvl="1">
      <w:start w:val="1"/>
      <w:numFmt w:val="decimal"/>
      <w:pStyle w:val="Overskrift2"/>
      <w:isLgl/>
      <w:suff w:val="space"/>
      <w:lvlText w:val="%1.%2"/>
      <w:lvlJc w:val="left"/>
      <w:pPr>
        <w:ind w:left="284" w:firstLine="0"/>
      </w:pPr>
      <w:rPr>
        <w:rFonts w:hint="default"/>
      </w:rPr>
    </w:lvl>
    <w:lvl w:ilvl="2">
      <w:start w:val="1"/>
      <w:numFmt w:val="decimal"/>
      <w:pStyle w:val="Overskrift3"/>
      <w:isLgl/>
      <w:suff w:val="space"/>
      <w:lvlText w:val="%1.%2.%3"/>
      <w:lvlJc w:val="left"/>
      <w:pPr>
        <w:ind w:left="426" w:firstLine="0"/>
      </w:pPr>
      <w:rPr>
        <w:rFonts w:hint="default"/>
        <w:i w:val="0"/>
        <w:color w:val="auto"/>
      </w:rPr>
    </w:lvl>
    <w:lvl w:ilvl="3">
      <w:start w:val="1"/>
      <w:numFmt w:val="decimal"/>
      <w:pStyle w:val="Overskrift4"/>
      <w:isLgl/>
      <w:suff w:val="space"/>
      <w:lvlText w:val="%1.%2.%3.%4"/>
      <w:lvlJc w:val="left"/>
      <w:pPr>
        <w:ind w:left="0" w:firstLine="0"/>
      </w:pPr>
      <w:rPr>
        <w:rFonts w:hint="default"/>
      </w:rPr>
    </w:lvl>
    <w:lvl w:ilvl="4">
      <w:start w:val="1"/>
      <w:numFmt w:val="decimal"/>
      <w:pStyle w:val="Overskrift5"/>
      <w:isLgl/>
      <w:suff w:val="space"/>
      <w:lvlText w:val="%1.%2.%3.%4.%5"/>
      <w:lvlJc w:val="left"/>
      <w:pPr>
        <w:ind w:left="0" w:firstLine="0"/>
      </w:pPr>
      <w:rPr>
        <w:rFonts w:hint="default"/>
      </w:rPr>
    </w:lvl>
    <w:lvl w:ilvl="5">
      <w:start w:val="1"/>
      <w:numFmt w:val="decimal"/>
      <w:pStyle w:val="Overskrift6"/>
      <w:isLgl/>
      <w:suff w:val="space"/>
      <w:lvlText w:val="%1.%2.%3.%4.%5.%6"/>
      <w:lvlJc w:val="left"/>
      <w:pPr>
        <w:ind w:left="0" w:firstLine="0"/>
      </w:pPr>
      <w:rPr>
        <w:rFonts w:hint="default"/>
      </w:rPr>
    </w:lvl>
    <w:lvl w:ilvl="6">
      <w:start w:val="1"/>
      <w:numFmt w:val="decimal"/>
      <w:pStyle w:val="Overskrift7"/>
      <w:isLgl/>
      <w:suff w:val="space"/>
      <w:lvlText w:val="%1.%2.%3.%4.%5.%6.%7"/>
      <w:lvlJc w:val="left"/>
      <w:pPr>
        <w:ind w:left="0" w:firstLine="0"/>
      </w:pPr>
      <w:rPr>
        <w:rFonts w:hint="default"/>
      </w:rPr>
    </w:lvl>
    <w:lvl w:ilvl="7">
      <w:start w:val="1"/>
      <w:numFmt w:val="decimal"/>
      <w:pStyle w:val="Overskrift8"/>
      <w:isLgl/>
      <w:suff w:val="space"/>
      <w:lvlText w:val="%1.%2.%3.%4.%5.%6.%7.%8"/>
      <w:lvlJc w:val="left"/>
      <w:pPr>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2F75C7C"/>
    <w:multiLevelType w:val="hybridMultilevel"/>
    <w:tmpl w:val="0CEE84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9014A9"/>
    <w:multiLevelType w:val="multilevel"/>
    <w:tmpl w:val="5C86F256"/>
    <w:lvl w:ilvl="0">
      <w:start w:val="1"/>
      <w:numFmt w:val="decimal"/>
      <w:lvlText w:val="%1."/>
      <w:lvlJc w:val="left"/>
      <w:pPr>
        <w:tabs>
          <w:tab w:val="num" w:pos="737"/>
        </w:tabs>
        <w:ind w:left="0" w:firstLine="0"/>
      </w:pPr>
      <w:rPr>
        <w:rFonts w:hint="default"/>
      </w:rPr>
    </w:lvl>
    <w:lvl w:ilvl="1">
      <w:start w:val="1"/>
      <w:numFmt w:val="decimal"/>
      <w:lvlText w:val="%1.%2."/>
      <w:lvlJc w:val="left"/>
      <w:pPr>
        <w:tabs>
          <w:tab w:val="num" w:pos="737"/>
        </w:tabs>
        <w:ind w:left="0" w:firstLine="0"/>
      </w:pPr>
      <w:rPr>
        <w:rFonts w:hint="default"/>
      </w:rPr>
    </w:lvl>
    <w:lvl w:ilvl="2">
      <w:start w:val="1"/>
      <w:numFmt w:val="decimal"/>
      <w:lvlText w:val="%1.%2.%3."/>
      <w:lvlJc w:val="left"/>
      <w:pPr>
        <w:tabs>
          <w:tab w:val="num" w:pos="1474"/>
        </w:tabs>
        <w:ind w:left="1474" w:hanging="737"/>
      </w:pPr>
      <w:rPr>
        <w:rFonts w:hint="default"/>
      </w:rPr>
    </w:lvl>
    <w:lvl w:ilvl="3">
      <w:start w:val="1"/>
      <w:numFmt w:val="decimal"/>
      <w:lvlText w:val="%1.%2.%3.%4"/>
      <w:lvlJc w:val="left"/>
      <w:pPr>
        <w:tabs>
          <w:tab w:val="num" w:pos="2211"/>
        </w:tabs>
        <w:ind w:left="2211" w:hanging="73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7F5FBE"/>
    <w:multiLevelType w:val="multilevel"/>
    <w:tmpl w:val="9032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507B0"/>
    <w:multiLevelType w:val="hybridMultilevel"/>
    <w:tmpl w:val="DAA0CC4E"/>
    <w:lvl w:ilvl="0" w:tplc="EB5CEED6">
      <w:start w:val="1"/>
      <w:numFmt w:val="bullet"/>
      <w:pStyle w:val="BulletLevel1"/>
      <w:lvlText w:val=""/>
      <w:lvlJc w:val="left"/>
      <w:pPr>
        <w:tabs>
          <w:tab w:val="num" w:pos="777"/>
        </w:tabs>
        <w:ind w:left="777" w:hanging="357"/>
      </w:pPr>
      <w:rPr>
        <w:rFonts w:ascii="Symbol" w:hAnsi="Symbol" w:hint="default"/>
        <w:color w:val="00539F"/>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00539F"/>
        <w:sz w:val="20"/>
        <w:szCs w:val="2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531F4"/>
    <w:multiLevelType w:val="hybridMultilevel"/>
    <w:tmpl w:val="2236C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7D91879"/>
    <w:multiLevelType w:val="hybridMultilevel"/>
    <w:tmpl w:val="13EA71AC"/>
    <w:lvl w:ilvl="0" w:tplc="04060001">
      <w:start w:val="1"/>
      <w:numFmt w:val="bullet"/>
      <w:lvlText w:val=""/>
      <w:lvlJc w:val="left"/>
      <w:pPr>
        <w:tabs>
          <w:tab w:val="num" w:pos="720"/>
        </w:tabs>
        <w:ind w:left="720" w:hanging="360"/>
      </w:pPr>
      <w:rPr>
        <w:rFonts w:ascii="Symbol" w:hAnsi="Symbol"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15:restartNumberingAfterBreak="0">
    <w:nsid w:val="1B0D709B"/>
    <w:multiLevelType w:val="singleLevel"/>
    <w:tmpl w:val="D4B488FA"/>
    <w:lvl w:ilvl="0">
      <w:start w:val="1"/>
      <w:numFmt w:val="decimal"/>
      <w:pStyle w:val="Steps"/>
      <w:lvlText w:val="%1."/>
      <w:lvlJc w:val="right"/>
      <w:pPr>
        <w:tabs>
          <w:tab w:val="num" w:pos="420"/>
        </w:tabs>
        <w:ind w:left="480" w:hanging="180"/>
      </w:pPr>
      <w:rPr>
        <w:rFonts w:hint="default"/>
      </w:rPr>
    </w:lvl>
  </w:abstractNum>
  <w:abstractNum w:abstractNumId="9" w15:restartNumberingAfterBreak="0">
    <w:nsid w:val="1D590A76"/>
    <w:multiLevelType w:val="multilevel"/>
    <w:tmpl w:val="034E024A"/>
    <w:lvl w:ilvl="0">
      <w:start w:val="1"/>
      <w:numFmt w:val="decimal"/>
      <w:pStyle w:val="HeadingNumbered1"/>
      <w:lvlText w:val="%1"/>
      <w:lvlJc w:val="left"/>
      <w:pPr>
        <w:tabs>
          <w:tab w:val="num" w:pos="1134"/>
        </w:tabs>
        <w:ind w:left="1134" w:hanging="1134"/>
      </w:pPr>
      <w:rPr>
        <w:rFonts w:hint="default"/>
      </w:rPr>
    </w:lvl>
    <w:lvl w:ilvl="1">
      <w:start w:val="1"/>
      <w:numFmt w:val="decimal"/>
      <w:pStyle w:val="HeadingNumbered2"/>
      <w:lvlText w:val="%1.%2"/>
      <w:lvlJc w:val="left"/>
      <w:pPr>
        <w:tabs>
          <w:tab w:val="num" w:pos="1134"/>
        </w:tabs>
        <w:ind w:left="1134" w:hanging="1134"/>
      </w:pPr>
      <w:rPr>
        <w:rFonts w:hint="default"/>
      </w:rPr>
    </w:lvl>
    <w:lvl w:ilvl="2">
      <w:start w:val="1"/>
      <w:numFmt w:val="decimal"/>
      <w:pStyle w:val="HeadingNumbered3"/>
      <w:lvlText w:val="%1.%2.%3"/>
      <w:lvlJc w:val="left"/>
      <w:pPr>
        <w:tabs>
          <w:tab w:val="num" w:pos="1134"/>
        </w:tabs>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F0661F4"/>
    <w:multiLevelType w:val="hybridMultilevel"/>
    <w:tmpl w:val="4BEAD370"/>
    <w:lvl w:ilvl="0" w:tplc="0406000F">
      <w:start w:val="1"/>
      <w:numFmt w:val="decimal"/>
      <w:lvlText w:val="%1."/>
      <w:lvlJc w:val="left"/>
      <w:pPr>
        <w:tabs>
          <w:tab w:val="num" w:pos="720"/>
        </w:tabs>
        <w:ind w:left="720" w:hanging="360"/>
      </w:pPr>
      <w:rPr>
        <w:rFonts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461AF4"/>
    <w:multiLevelType w:val="multilevel"/>
    <w:tmpl w:val="0409001F"/>
    <w:styleLink w:val="111111"/>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AE71F79"/>
    <w:multiLevelType w:val="hybridMultilevel"/>
    <w:tmpl w:val="9DA0897A"/>
    <w:lvl w:ilvl="0" w:tplc="E64ED4E8">
      <w:start w:val="1"/>
      <w:numFmt w:val="bullet"/>
      <w:pStyle w:val="Norm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591F44"/>
    <w:multiLevelType w:val="hybridMultilevel"/>
    <w:tmpl w:val="15B8AB88"/>
    <w:lvl w:ilvl="0" w:tplc="BA804150">
      <w:start w:val="1"/>
      <w:numFmt w:val="decimal"/>
      <w:lvlText w:val="%1."/>
      <w:lvlJc w:val="left"/>
      <w:pPr>
        <w:tabs>
          <w:tab w:val="num" w:pos="1800"/>
        </w:tabs>
        <w:ind w:left="1800" w:hanging="360"/>
      </w:pPr>
      <w:rPr>
        <w:rFonts w:hint="default"/>
      </w:rPr>
    </w:lvl>
    <w:lvl w:ilvl="1" w:tplc="04060019" w:tentative="1">
      <w:start w:val="1"/>
      <w:numFmt w:val="lowerLetter"/>
      <w:lvlText w:val="%2."/>
      <w:lvlJc w:val="left"/>
      <w:pPr>
        <w:tabs>
          <w:tab w:val="num" w:pos="2520"/>
        </w:tabs>
        <w:ind w:left="2520" w:hanging="360"/>
      </w:pPr>
    </w:lvl>
    <w:lvl w:ilvl="2" w:tplc="0406001B" w:tentative="1">
      <w:start w:val="1"/>
      <w:numFmt w:val="lowerRoman"/>
      <w:lvlText w:val="%3."/>
      <w:lvlJc w:val="right"/>
      <w:pPr>
        <w:tabs>
          <w:tab w:val="num" w:pos="3240"/>
        </w:tabs>
        <w:ind w:left="3240" w:hanging="180"/>
      </w:pPr>
    </w:lvl>
    <w:lvl w:ilvl="3" w:tplc="0406000F" w:tentative="1">
      <w:start w:val="1"/>
      <w:numFmt w:val="decimal"/>
      <w:lvlText w:val="%4."/>
      <w:lvlJc w:val="left"/>
      <w:pPr>
        <w:tabs>
          <w:tab w:val="num" w:pos="3960"/>
        </w:tabs>
        <w:ind w:left="3960" w:hanging="360"/>
      </w:pPr>
    </w:lvl>
    <w:lvl w:ilvl="4" w:tplc="04060019" w:tentative="1">
      <w:start w:val="1"/>
      <w:numFmt w:val="lowerLetter"/>
      <w:lvlText w:val="%5."/>
      <w:lvlJc w:val="left"/>
      <w:pPr>
        <w:tabs>
          <w:tab w:val="num" w:pos="4680"/>
        </w:tabs>
        <w:ind w:left="4680" w:hanging="360"/>
      </w:pPr>
    </w:lvl>
    <w:lvl w:ilvl="5" w:tplc="0406001B" w:tentative="1">
      <w:start w:val="1"/>
      <w:numFmt w:val="lowerRoman"/>
      <w:lvlText w:val="%6."/>
      <w:lvlJc w:val="right"/>
      <w:pPr>
        <w:tabs>
          <w:tab w:val="num" w:pos="5400"/>
        </w:tabs>
        <w:ind w:left="5400" w:hanging="180"/>
      </w:pPr>
    </w:lvl>
    <w:lvl w:ilvl="6" w:tplc="0406000F" w:tentative="1">
      <w:start w:val="1"/>
      <w:numFmt w:val="decimal"/>
      <w:lvlText w:val="%7."/>
      <w:lvlJc w:val="left"/>
      <w:pPr>
        <w:tabs>
          <w:tab w:val="num" w:pos="6120"/>
        </w:tabs>
        <w:ind w:left="6120" w:hanging="360"/>
      </w:pPr>
    </w:lvl>
    <w:lvl w:ilvl="7" w:tplc="04060019" w:tentative="1">
      <w:start w:val="1"/>
      <w:numFmt w:val="lowerLetter"/>
      <w:lvlText w:val="%8."/>
      <w:lvlJc w:val="left"/>
      <w:pPr>
        <w:tabs>
          <w:tab w:val="num" w:pos="6840"/>
        </w:tabs>
        <w:ind w:left="6840" w:hanging="360"/>
      </w:pPr>
    </w:lvl>
    <w:lvl w:ilvl="8" w:tplc="0406001B" w:tentative="1">
      <w:start w:val="1"/>
      <w:numFmt w:val="lowerRoman"/>
      <w:lvlText w:val="%9."/>
      <w:lvlJc w:val="right"/>
      <w:pPr>
        <w:tabs>
          <w:tab w:val="num" w:pos="7560"/>
        </w:tabs>
        <w:ind w:left="7560" w:hanging="180"/>
      </w:pPr>
    </w:lvl>
  </w:abstractNum>
  <w:abstractNum w:abstractNumId="14" w15:restartNumberingAfterBreak="0">
    <w:nsid w:val="2B5A48D0"/>
    <w:multiLevelType w:val="hybridMultilevel"/>
    <w:tmpl w:val="CCF43A0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30AB54F1"/>
    <w:multiLevelType w:val="hybridMultilevel"/>
    <w:tmpl w:val="CBCCC5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8096BD8"/>
    <w:multiLevelType w:val="hybridMultilevel"/>
    <w:tmpl w:val="4A6A3DD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3D2BD4"/>
    <w:multiLevelType w:val="hybridMultilevel"/>
    <w:tmpl w:val="02D28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C5B38EC"/>
    <w:multiLevelType w:val="hybridMultilevel"/>
    <w:tmpl w:val="0986A870"/>
    <w:lvl w:ilvl="0" w:tplc="48F8CFA4">
      <w:start w:val="1"/>
      <w:numFmt w:val="bullet"/>
      <w:pStyle w:val="BulletTables"/>
      <w:lvlText w:val=""/>
      <w:lvlJc w:val="left"/>
      <w:pPr>
        <w:tabs>
          <w:tab w:val="num" w:pos="527"/>
        </w:tabs>
        <w:ind w:left="527" w:hanging="357"/>
      </w:pPr>
      <w:rPr>
        <w:rFonts w:ascii="Symbol" w:hAnsi="Symbol" w:hint="default"/>
        <w:color w:val="00539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67A02"/>
    <w:multiLevelType w:val="multilevel"/>
    <w:tmpl w:val="04090023"/>
    <w:styleLink w:val="ArtikelSektion"/>
    <w:lvl w:ilvl="0">
      <w:start w:val="1"/>
      <w:numFmt w:val="upperRoman"/>
      <w:lvlText w:val="Article %1."/>
      <w:lvlJc w:val="left"/>
      <w:pPr>
        <w:tabs>
          <w:tab w:val="num" w:pos="1440"/>
        </w:tabs>
        <w:ind w:left="0" w:firstLine="0"/>
      </w:pPr>
      <w:rPr>
        <w:rFonts w:ascii="Times New Roman" w:hAnsi="Times New Roman" w:cs="Times New Roman"/>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082A6A"/>
    <w:multiLevelType w:val="hybridMultilevel"/>
    <w:tmpl w:val="F3E07626"/>
    <w:lvl w:ilvl="0" w:tplc="D3B67EC0">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15:restartNumberingAfterBreak="0">
    <w:nsid w:val="46DE7A2C"/>
    <w:multiLevelType w:val="hybridMultilevel"/>
    <w:tmpl w:val="88A6B2DA"/>
    <w:lvl w:ilvl="0" w:tplc="ED7EB168">
      <w:start w:val="1"/>
      <w:numFmt w:val="bullet"/>
      <w:pStyle w:val="CAText1Bullet1"/>
      <w:lvlText w:val=""/>
      <w:lvlJc w:val="left"/>
      <w:pPr>
        <w:tabs>
          <w:tab w:val="num" w:pos="1800"/>
        </w:tabs>
        <w:ind w:left="180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91B6525"/>
    <w:multiLevelType w:val="hybridMultilevel"/>
    <w:tmpl w:val="0B285F3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96A2E6D"/>
    <w:multiLevelType w:val="multilevel"/>
    <w:tmpl w:val="0409001D"/>
    <w:styleLink w:val="1ai"/>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152D11"/>
    <w:multiLevelType w:val="multilevel"/>
    <w:tmpl w:val="4D7046AE"/>
    <w:styleLink w:val="KCBullets"/>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454"/>
        </w:tabs>
        <w:ind w:left="454" w:hanging="284"/>
      </w:pPr>
      <w:rPr>
        <w:rFonts w:ascii="Verdana" w:hAnsi="Verdana"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F8268B1"/>
    <w:multiLevelType w:val="hybridMultilevel"/>
    <w:tmpl w:val="1670223C"/>
    <w:lvl w:ilvl="0" w:tplc="04060011">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15:restartNumberingAfterBreak="0">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27" w15:restartNumberingAfterBreak="0">
    <w:nsid w:val="52B40FA5"/>
    <w:multiLevelType w:val="hybridMultilevel"/>
    <w:tmpl w:val="88AA585C"/>
    <w:lvl w:ilvl="0" w:tplc="BD469D6A">
      <w:start w:val="1"/>
      <w:numFmt w:val="bullet"/>
      <w:pStyle w:val="CAText1Bullet1last"/>
      <w:lvlText w:val=""/>
      <w:lvlJc w:val="left"/>
      <w:pPr>
        <w:tabs>
          <w:tab w:val="num" w:pos="720"/>
        </w:tabs>
        <w:ind w:left="720" w:hanging="360"/>
      </w:pPr>
      <w:rPr>
        <w:rFonts w:ascii="Symbol" w:hAnsi="Symbol" w:hint="default"/>
        <w:b w:val="0"/>
        <w:i w:val="0"/>
        <w:sz w:val="19"/>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54EE0784"/>
    <w:multiLevelType w:val="hybridMultilevel"/>
    <w:tmpl w:val="0680BD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F44381"/>
    <w:multiLevelType w:val="hybridMultilevel"/>
    <w:tmpl w:val="2286D9A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573017E0"/>
    <w:multiLevelType w:val="singleLevel"/>
    <w:tmpl w:val="0966D59A"/>
    <w:lvl w:ilvl="0">
      <w:start w:val="1"/>
      <w:numFmt w:val="bullet"/>
      <w:pStyle w:val="NormalListe"/>
      <w:lvlText w:val=""/>
      <w:lvlJc w:val="left"/>
      <w:pPr>
        <w:tabs>
          <w:tab w:val="num" w:pos="360"/>
        </w:tabs>
        <w:ind w:left="360" w:hanging="360"/>
      </w:pPr>
      <w:rPr>
        <w:rFonts w:ascii="Symbol" w:hAnsi="Symbol" w:hint="default"/>
      </w:rPr>
    </w:lvl>
  </w:abstractNum>
  <w:abstractNum w:abstractNumId="31" w15:restartNumberingAfterBreak="0">
    <w:nsid w:val="58741524"/>
    <w:multiLevelType w:val="multilevel"/>
    <w:tmpl w:val="7D8CDC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A386BED"/>
    <w:multiLevelType w:val="hybridMultilevel"/>
    <w:tmpl w:val="8142483E"/>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CFD18FA"/>
    <w:multiLevelType w:val="hybridMultilevel"/>
    <w:tmpl w:val="B768CA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D001A81"/>
    <w:multiLevelType w:val="hybridMultilevel"/>
    <w:tmpl w:val="1D942DA0"/>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2992437"/>
    <w:multiLevelType w:val="hybridMultilevel"/>
    <w:tmpl w:val="F2E85948"/>
    <w:name w:val="WW8Num11"/>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74786697"/>
    <w:multiLevelType w:val="hybridMultilevel"/>
    <w:tmpl w:val="0E60C4B6"/>
    <w:lvl w:ilvl="0" w:tplc="48C2CED0">
      <w:start w:val="1"/>
      <w:numFmt w:val="decimal"/>
      <w:pStyle w:val="ActionItem"/>
      <w:lvlText w:val="AI %1."/>
      <w:lvlJc w:val="left"/>
      <w:pPr>
        <w:tabs>
          <w:tab w:val="num" w:pos="1134"/>
        </w:tabs>
        <w:ind w:left="1134" w:hanging="113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38" w15:restartNumberingAfterBreak="0">
    <w:nsid w:val="75771F33"/>
    <w:multiLevelType w:val="hybridMultilevel"/>
    <w:tmpl w:val="1B944984"/>
    <w:lvl w:ilvl="0" w:tplc="E4F2C506">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9" w15:restartNumberingAfterBreak="0">
    <w:nsid w:val="77E4469F"/>
    <w:multiLevelType w:val="hybridMultilevel"/>
    <w:tmpl w:val="F7FAE7A2"/>
    <w:lvl w:ilvl="0" w:tplc="04060001">
      <w:numFmt w:val="bullet"/>
      <w:lvlText w:val=""/>
      <w:lvlJc w:val="left"/>
      <w:pPr>
        <w:tabs>
          <w:tab w:val="num" w:pos="720"/>
        </w:tabs>
        <w:ind w:left="720" w:hanging="360"/>
      </w:pPr>
      <w:rPr>
        <w:rFonts w:ascii="Symbol" w:eastAsia="Times New Roman" w:hAnsi="Symbol" w:cs="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0" w15:restartNumberingAfterBreak="0">
    <w:nsid w:val="7D77088E"/>
    <w:multiLevelType w:val="hybridMultilevel"/>
    <w:tmpl w:val="145A2AD2"/>
    <w:lvl w:ilvl="0" w:tplc="04060001">
      <w:numFmt w:val="bullet"/>
      <w:lvlText w:val=""/>
      <w:lvlJc w:val="left"/>
      <w:pPr>
        <w:ind w:left="720" w:hanging="360"/>
      </w:pPr>
      <w:rPr>
        <w:rFonts w:ascii="Symbol" w:eastAsia="Times New Roman" w:hAnsi="Symbol"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7"/>
  </w:num>
  <w:num w:numId="4">
    <w:abstractNumId w:val="26"/>
  </w:num>
  <w:num w:numId="5">
    <w:abstractNumId w:val="9"/>
  </w:num>
  <w:num w:numId="6">
    <w:abstractNumId w:val="36"/>
  </w:num>
  <w:num w:numId="7">
    <w:abstractNumId w:val="24"/>
  </w:num>
  <w:num w:numId="8">
    <w:abstractNumId w:val="11"/>
  </w:num>
  <w:num w:numId="9">
    <w:abstractNumId w:val="23"/>
  </w:num>
  <w:num w:numId="10">
    <w:abstractNumId w:val="19"/>
  </w:num>
  <w:num w:numId="11">
    <w:abstractNumId w:val="18"/>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5"/>
  </w:num>
  <w:num w:numId="16">
    <w:abstractNumId w:val="30"/>
  </w:num>
  <w:num w:numId="17">
    <w:abstractNumId w:val="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40"/>
  </w:num>
  <w:num w:numId="21">
    <w:abstractNumId w:val="16"/>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4"/>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3"/>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0"/>
  </w:num>
  <w:num w:numId="36">
    <w:abstractNumId w:val="38"/>
  </w:num>
  <w:num w:numId="37">
    <w:abstractNumId w:val="1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32"/>
  </w:num>
  <w:num w:numId="43">
    <w:abstractNumId w:val="34"/>
  </w:num>
  <w:num w:numId="44">
    <w:abstractNumId w:val="14"/>
  </w:num>
  <w:num w:numId="45">
    <w:abstractNumId w:val="7"/>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15"/>
  </w:num>
  <w:num w:numId="49">
    <w:abstractNumId w:val="2"/>
  </w:num>
  <w:num w:numId="5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9AB"/>
    <w:rsid w:val="00002B91"/>
    <w:rsid w:val="00005021"/>
    <w:rsid w:val="0000531F"/>
    <w:rsid w:val="000067A9"/>
    <w:rsid w:val="00006D52"/>
    <w:rsid w:val="00007F54"/>
    <w:rsid w:val="00010F3E"/>
    <w:rsid w:val="000119FD"/>
    <w:rsid w:val="00011F98"/>
    <w:rsid w:val="00013192"/>
    <w:rsid w:val="000135B5"/>
    <w:rsid w:val="00015A8D"/>
    <w:rsid w:val="0001677D"/>
    <w:rsid w:val="000179A6"/>
    <w:rsid w:val="0002086C"/>
    <w:rsid w:val="00020BCE"/>
    <w:rsid w:val="00020DE5"/>
    <w:rsid w:val="000210F2"/>
    <w:rsid w:val="0002203B"/>
    <w:rsid w:val="00022E23"/>
    <w:rsid w:val="0002420A"/>
    <w:rsid w:val="0002438D"/>
    <w:rsid w:val="0002446A"/>
    <w:rsid w:val="00024527"/>
    <w:rsid w:val="00024ABE"/>
    <w:rsid w:val="00025A9F"/>
    <w:rsid w:val="000272AC"/>
    <w:rsid w:val="000313E1"/>
    <w:rsid w:val="0003162D"/>
    <w:rsid w:val="0003295F"/>
    <w:rsid w:val="00032B9C"/>
    <w:rsid w:val="00032C82"/>
    <w:rsid w:val="0003310F"/>
    <w:rsid w:val="0003377A"/>
    <w:rsid w:val="00033B5E"/>
    <w:rsid w:val="00034DBD"/>
    <w:rsid w:val="00035425"/>
    <w:rsid w:val="00035CC0"/>
    <w:rsid w:val="0003767A"/>
    <w:rsid w:val="000409E7"/>
    <w:rsid w:val="00041349"/>
    <w:rsid w:val="0004209B"/>
    <w:rsid w:val="00046B3E"/>
    <w:rsid w:val="00046DA8"/>
    <w:rsid w:val="000472BB"/>
    <w:rsid w:val="00047B97"/>
    <w:rsid w:val="0005159B"/>
    <w:rsid w:val="00051A97"/>
    <w:rsid w:val="00052A4B"/>
    <w:rsid w:val="00052C11"/>
    <w:rsid w:val="000539DC"/>
    <w:rsid w:val="0005414A"/>
    <w:rsid w:val="00054A43"/>
    <w:rsid w:val="00055164"/>
    <w:rsid w:val="0005523C"/>
    <w:rsid w:val="0005541C"/>
    <w:rsid w:val="00055818"/>
    <w:rsid w:val="00056DEC"/>
    <w:rsid w:val="00057343"/>
    <w:rsid w:val="00057963"/>
    <w:rsid w:val="00060431"/>
    <w:rsid w:val="00061B7E"/>
    <w:rsid w:val="00061C83"/>
    <w:rsid w:val="000626B7"/>
    <w:rsid w:val="00063A05"/>
    <w:rsid w:val="00063CC6"/>
    <w:rsid w:val="0006647F"/>
    <w:rsid w:val="00066E24"/>
    <w:rsid w:val="0007067F"/>
    <w:rsid w:val="0007274F"/>
    <w:rsid w:val="00073325"/>
    <w:rsid w:val="0007387A"/>
    <w:rsid w:val="00074370"/>
    <w:rsid w:val="000743F0"/>
    <w:rsid w:val="0007454C"/>
    <w:rsid w:val="0007567A"/>
    <w:rsid w:val="00082636"/>
    <w:rsid w:val="00082B9C"/>
    <w:rsid w:val="000838FE"/>
    <w:rsid w:val="0008405C"/>
    <w:rsid w:val="000840CC"/>
    <w:rsid w:val="00091D03"/>
    <w:rsid w:val="000920C7"/>
    <w:rsid w:val="0009317F"/>
    <w:rsid w:val="000938C8"/>
    <w:rsid w:val="00093BE5"/>
    <w:rsid w:val="000940D5"/>
    <w:rsid w:val="00095552"/>
    <w:rsid w:val="00095645"/>
    <w:rsid w:val="0009573B"/>
    <w:rsid w:val="00096206"/>
    <w:rsid w:val="00096AE0"/>
    <w:rsid w:val="00097942"/>
    <w:rsid w:val="00097A18"/>
    <w:rsid w:val="00097B74"/>
    <w:rsid w:val="00097F25"/>
    <w:rsid w:val="000A08C7"/>
    <w:rsid w:val="000A16FD"/>
    <w:rsid w:val="000A258A"/>
    <w:rsid w:val="000A2F53"/>
    <w:rsid w:val="000A5FB4"/>
    <w:rsid w:val="000A6130"/>
    <w:rsid w:val="000A642A"/>
    <w:rsid w:val="000A71EF"/>
    <w:rsid w:val="000B005F"/>
    <w:rsid w:val="000B1E48"/>
    <w:rsid w:val="000B2C20"/>
    <w:rsid w:val="000B2F87"/>
    <w:rsid w:val="000B32BF"/>
    <w:rsid w:val="000B32E8"/>
    <w:rsid w:val="000B399D"/>
    <w:rsid w:val="000B490F"/>
    <w:rsid w:val="000B4B06"/>
    <w:rsid w:val="000B6D6F"/>
    <w:rsid w:val="000C02E9"/>
    <w:rsid w:val="000C0869"/>
    <w:rsid w:val="000C0B59"/>
    <w:rsid w:val="000C0BEB"/>
    <w:rsid w:val="000C1082"/>
    <w:rsid w:val="000C148F"/>
    <w:rsid w:val="000C2688"/>
    <w:rsid w:val="000C3D45"/>
    <w:rsid w:val="000C5DA5"/>
    <w:rsid w:val="000C6846"/>
    <w:rsid w:val="000D02A4"/>
    <w:rsid w:val="000D0573"/>
    <w:rsid w:val="000D1D47"/>
    <w:rsid w:val="000D2CD1"/>
    <w:rsid w:val="000D36FC"/>
    <w:rsid w:val="000D47EF"/>
    <w:rsid w:val="000D572F"/>
    <w:rsid w:val="000D60AD"/>
    <w:rsid w:val="000D6284"/>
    <w:rsid w:val="000D6F1F"/>
    <w:rsid w:val="000D6F9C"/>
    <w:rsid w:val="000E0894"/>
    <w:rsid w:val="000E0E3D"/>
    <w:rsid w:val="000E2453"/>
    <w:rsid w:val="000E41B2"/>
    <w:rsid w:val="000E6747"/>
    <w:rsid w:val="000E6A2B"/>
    <w:rsid w:val="000E7076"/>
    <w:rsid w:val="000E7B8F"/>
    <w:rsid w:val="000E7DFC"/>
    <w:rsid w:val="000F0ABB"/>
    <w:rsid w:val="000F0D69"/>
    <w:rsid w:val="000F2079"/>
    <w:rsid w:val="000F28CC"/>
    <w:rsid w:val="000F2E45"/>
    <w:rsid w:val="000F2EAD"/>
    <w:rsid w:val="000F51FF"/>
    <w:rsid w:val="000F5C8C"/>
    <w:rsid w:val="000F5FF4"/>
    <w:rsid w:val="000F65F0"/>
    <w:rsid w:val="000F6610"/>
    <w:rsid w:val="000F704E"/>
    <w:rsid w:val="00101441"/>
    <w:rsid w:val="00101609"/>
    <w:rsid w:val="001038F2"/>
    <w:rsid w:val="00105A1A"/>
    <w:rsid w:val="00110CA4"/>
    <w:rsid w:val="00110D81"/>
    <w:rsid w:val="00111231"/>
    <w:rsid w:val="00111EB1"/>
    <w:rsid w:val="0011289A"/>
    <w:rsid w:val="00112F37"/>
    <w:rsid w:val="001141B4"/>
    <w:rsid w:val="001141F7"/>
    <w:rsid w:val="00114BE1"/>
    <w:rsid w:val="001158CB"/>
    <w:rsid w:val="001159AB"/>
    <w:rsid w:val="00117559"/>
    <w:rsid w:val="00120096"/>
    <w:rsid w:val="00120818"/>
    <w:rsid w:val="0012127F"/>
    <w:rsid w:val="00121DFE"/>
    <w:rsid w:val="00122981"/>
    <w:rsid w:val="00123E32"/>
    <w:rsid w:val="0012444F"/>
    <w:rsid w:val="00125628"/>
    <w:rsid w:val="00127548"/>
    <w:rsid w:val="00127BC0"/>
    <w:rsid w:val="00130B64"/>
    <w:rsid w:val="00131222"/>
    <w:rsid w:val="00132C98"/>
    <w:rsid w:val="00133954"/>
    <w:rsid w:val="00134EC5"/>
    <w:rsid w:val="00136041"/>
    <w:rsid w:val="0013652D"/>
    <w:rsid w:val="00136BBC"/>
    <w:rsid w:val="00137C19"/>
    <w:rsid w:val="00137F98"/>
    <w:rsid w:val="00140452"/>
    <w:rsid w:val="00140FCD"/>
    <w:rsid w:val="00143A1C"/>
    <w:rsid w:val="001500D7"/>
    <w:rsid w:val="00150D75"/>
    <w:rsid w:val="0015124D"/>
    <w:rsid w:val="00151D72"/>
    <w:rsid w:val="00152556"/>
    <w:rsid w:val="00153C8D"/>
    <w:rsid w:val="00155626"/>
    <w:rsid w:val="00162647"/>
    <w:rsid w:val="00162A69"/>
    <w:rsid w:val="001637A0"/>
    <w:rsid w:val="001647A0"/>
    <w:rsid w:val="00165D8E"/>
    <w:rsid w:val="00166682"/>
    <w:rsid w:val="00166F72"/>
    <w:rsid w:val="00167300"/>
    <w:rsid w:val="00167CF4"/>
    <w:rsid w:val="0017014E"/>
    <w:rsid w:val="0017040F"/>
    <w:rsid w:val="00171F6D"/>
    <w:rsid w:val="00173817"/>
    <w:rsid w:val="00176A58"/>
    <w:rsid w:val="00176EC8"/>
    <w:rsid w:val="0017735E"/>
    <w:rsid w:val="00177BCF"/>
    <w:rsid w:val="00180A75"/>
    <w:rsid w:val="001820E6"/>
    <w:rsid w:val="0018214A"/>
    <w:rsid w:val="001825E8"/>
    <w:rsid w:val="00183B10"/>
    <w:rsid w:val="00183EF5"/>
    <w:rsid w:val="0018410F"/>
    <w:rsid w:val="00185251"/>
    <w:rsid w:val="00185CDC"/>
    <w:rsid w:val="001875D9"/>
    <w:rsid w:val="001926F7"/>
    <w:rsid w:val="00192820"/>
    <w:rsid w:val="00192FDA"/>
    <w:rsid w:val="001932D9"/>
    <w:rsid w:val="001939ED"/>
    <w:rsid w:val="00194CE9"/>
    <w:rsid w:val="00195356"/>
    <w:rsid w:val="001A01EE"/>
    <w:rsid w:val="001A0BC8"/>
    <w:rsid w:val="001A3807"/>
    <w:rsid w:val="001A3E06"/>
    <w:rsid w:val="001A6CF4"/>
    <w:rsid w:val="001A7087"/>
    <w:rsid w:val="001A709B"/>
    <w:rsid w:val="001B140B"/>
    <w:rsid w:val="001B2660"/>
    <w:rsid w:val="001B2A39"/>
    <w:rsid w:val="001B2F91"/>
    <w:rsid w:val="001B32FC"/>
    <w:rsid w:val="001B3552"/>
    <w:rsid w:val="001B3F9A"/>
    <w:rsid w:val="001B4356"/>
    <w:rsid w:val="001B44F9"/>
    <w:rsid w:val="001B563E"/>
    <w:rsid w:val="001B642C"/>
    <w:rsid w:val="001B66EA"/>
    <w:rsid w:val="001B6933"/>
    <w:rsid w:val="001B7BD1"/>
    <w:rsid w:val="001B7F3D"/>
    <w:rsid w:val="001C009A"/>
    <w:rsid w:val="001C0D44"/>
    <w:rsid w:val="001C0EBC"/>
    <w:rsid w:val="001C1FD8"/>
    <w:rsid w:val="001C209E"/>
    <w:rsid w:val="001C3058"/>
    <w:rsid w:val="001C33F4"/>
    <w:rsid w:val="001C344C"/>
    <w:rsid w:val="001C3CA0"/>
    <w:rsid w:val="001C3DF3"/>
    <w:rsid w:val="001C437E"/>
    <w:rsid w:val="001C6550"/>
    <w:rsid w:val="001C65D9"/>
    <w:rsid w:val="001C6F88"/>
    <w:rsid w:val="001C7BAD"/>
    <w:rsid w:val="001D177B"/>
    <w:rsid w:val="001D2C1F"/>
    <w:rsid w:val="001E0AB0"/>
    <w:rsid w:val="001E0D86"/>
    <w:rsid w:val="001E0F43"/>
    <w:rsid w:val="001E0FB4"/>
    <w:rsid w:val="001E111E"/>
    <w:rsid w:val="001E1FE6"/>
    <w:rsid w:val="001E27BA"/>
    <w:rsid w:val="001E312E"/>
    <w:rsid w:val="001E4B20"/>
    <w:rsid w:val="001E4C7C"/>
    <w:rsid w:val="001E4EB8"/>
    <w:rsid w:val="001E52A8"/>
    <w:rsid w:val="001E56ED"/>
    <w:rsid w:val="001E5733"/>
    <w:rsid w:val="001E5D02"/>
    <w:rsid w:val="001E5FF5"/>
    <w:rsid w:val="001E6846"/>
    <w:rsid w:val="001E6D26"/>
    <w:rsid w:val="001F00FB"/>
    <w:rsid w:val="001F0A6B"/>
    <w:rsid w:val="001F0A91"/>
    <w:rsid w:val="001F0AFE"/>
    <w:rsid w:val="001F0DFB"/>
    <w:rsid w:val="001F10AA"/>
    <w:rsid w:val="001F1BF1"/>
    <w:rsid w:val="001F2355"/>
    <w:rsid w:val="001F2498"/>
    <w:rsid w:val="001F33FF"/>
    <w:rsid w:val="001F38BC"/>
    <w:rsid w:val="001F38D5"/>
    <w:rsid w:val="001F3E20"/>
    <w:rsid w:val="001F3FC5"/>
    <w:rsid w:val="001F6844"/>
    <w:rsid w:val="001F7D54"/>
    <w:rsid w:val="00200175"/>
    <w:rsid w:val="00200B6F"/>
    <w:rsid w:val="00200C31"/>
    <w:rsid w:val="00201031"/>
    <w:rsid w:val="00201BA5"/>
    <w:rsid w:val="002022BE"/>
    <w:rsid w:val="00202629"/>
    <w:rsid w:val="0020587E"/>
    <w:rsid w:val="002060AC"/>
    <w:rsid w:val="00207E7C"/>
    <w:rsid w:val="0021011B"/>
    <w:rsid w:val="00210331"/>
    <w:rsid w:val="0021040B"/>
    <w:rsid w:val="0021257E"/>
    <w:rsid w:val="00212A29"/>
    <w:rsid w:val="00215B07"/>
    <w:rsid w:val="00215D38"/>
    <w:rsid w:val="00216251"/>
    <w:rsid w:val="002173D6"/>
    <w:rsid w:val="00221740"/>
    <w:rsid w:val="0022276E"/>
    <w:rsid w:val="002228FA"/>
    <w:rsid w:val="0022331D"/>
    <w:rsid w:val="00223DFD"/>
    <w:rsid w:val="00224C01"/>
    <w:rsid w:val="0022594D"/>
    <w:rsid w:val="00225C69"/>
    <w:rsid w:val="00225DBD"/>
    <w:rsid w:val="00225F8C"/>
    <w:rsid w:val="00226977"/>
    <w:rsid w:val="00226ADD"/>
    <w:rsid w:val="00227848"/>
    <w:rsid w:val="00227912"/>
    <w:rsid w:val="00230038"/>
    <w:rsid w:val="00230987"/>
    <w:rsid w:val="00231101"/>
    <w:rsid w:val="00232990"/>
    <w:rsid w:val="00232F7A"/>
    <w:rsid w:val="00233129"/>
    <w:rsid w:val="00235819"/>
    <w:rsid w:val="0023630B"/>
    <w:rsid w:val="00236D65"/>
    <w:rsid w:val="00240195"/>
    <w:rsid w:val="00241663"/>
    <w:rsid w:val="0024166F"/>
    <w:rsid w:val="00241FFD"/>
    <w:rsid w:val="00242F5A"/>
    <w:rsid w:val="002434CE"/>
    <w:rsid w:val="0024374F"/>
    <w:rsid w:val="002437B3"/>
    <w:rsid w:val="00243A28"/>
    <w:rsid w:val="00243FC0"/>
    <w:rsid w:val="002444E2"/>
    <w:rsid w:val="0024647E"/>
    <w:rsid w:val="00247D6E"/>
    <w:rsid w:val="002510C3"/>
    <w:rsid w:val="002518B8"/>
    <w:rsid w:val="00251E74"/>
    <w:rsid w:val="00252C4B"/>
    <w:rsid w:val="00253099"/>
    <w:rsid w:val="0025326E"/>
    <w:rsid w:val="0025331C"/>
    <w:rsid w:val="002558DA"/>
    <w:rsid w:val="00256519"/>
    <w:rsid w:val="0025743A"/>
    <w:rsid w:val="002605C2"/>
    <w:rsid w:val="00262196"/>
    <w:rsid w:val="00263175"/>
    <w:rsid w:val="002655AA"/>
    <w:rsid w:val="002671EB"/>
    <w:rsid w:val="00267618"/>
    <w:rsid w:val="00267776"/>
    <w:rsid w:val="00267D4E"/>
    <w:rsid w:val="00271A64"/>
    <w:rsid w:val="002744BF"/>
    <w:rsid w:val="0027548E"/>
    <w:rsid w:val="00275DDC"/>
    <w:rsid w:val="00276534"/>
    <w:rsid w:val="00276BC3"/>
    <w:rsid w:val="002771EE"/>
    <w:rsid w:val="00277B23"/>
    <w:rsid w:val="002805BE"/>
    <w:rsid w:val="00282C18"/>
    <w:rsid w:val="00282F7E"/>
    <w:rsid w:val="00284156"/>
    <w:rsid w:val="00284871"/>
    <w:rsid w:val="00284890"/>
    <w:rsid w:val="002849D5"/>
    <w:rsid w:val="00285789"/>
    <w:rsid w:val="002869C7"/>
    <w:rsid w:val="00286BD4"/>
    <w:rsid w:val="00286CE7"/>
    <w:rsid w:val="00286DA8"/>
    <w:rsid w:val="00290CD6"/>
    <w:rsid w:val="00292C59"/>
    <w:rsid w:val="0029326A"/>
    <w:rsid w:val="00294B31"/>
    <w:rsid w:val="0029664C"/>
    <w:rsid w:val="00297E1D"/>
    <w:rsid w:val="002A2826"/>
    <w:rsid w:val="002A2AD9"/>
    <w:rsid w:val="002A3643"/>
    <w:rsid w:val="002A58D8"/>
    <w:rsid w:val="002A6134"/>
    <w:rsid w:val="002A6565"/>
    <w:rsid w:val="002A6E68"/>
    <w:rsid w:val="002A701F"/>
    <w:rsid w:val="002A7452"/>
    <w:rsid w:val="002B05BB"/>
    <w:rsid w:val="002B072D"/>
    <w:rsid w:val="002B0DF4"/>
    <w:rsid w:val="002B0FF9"/>
    <w:rsid w:val="002B1006"/>
    <w:rsid w:val="002B1258"/>
    <w:rsid w:val="002B16C9"/>
    <w:rsid w:val="002B1A5D"/>
    <w:rsid w:val="002B373A"/>
    <w:rsid w:val="002B4726"/>
    <w:rsid w:val="002B490A"/>
    <w:rsid w:val="002B4FB9"/>
    <w:rsid w:val="002B5538"/>
    <w:rsid w:val="002B6D32"/>
    <w:rsid w:val="002B739E"/>
    <w:rsid w:val="002B7D57"/>
    <w:rsid w:val="002C06AF"/>
    <w:rsid w:val="002C228B"/>
    <w:rsid w:val="002C2434"/>
    <w:rsid w:val="002C42B1"/>
    <w:rsid w:val="002C4528"/>
    <w:rsid w:val="002C78C4"/>
    <w:rsid w:val="002C7D70"/>
    <w:rsid w:val="002D39B0"/>
    <w:rsid w:val="002D4D68"/>
    <w:rsid w:val="002D63FC"/>
    <w:rsid w:val="002E2ED9"/>
    <w:rsid w:val="002E2FAC"/>
    <w:rsid w:val="002E473E"/>
    <w:rsid w:val="002E53BD"/>
    <w:rsid w:val="002E623B"/>
    <w:rsid w:val="002E65F9"/>
    <w:rsid w:val="002E74F2"/>
    <w:rsid w:val="002F0649"/>
    <w:rsid w:val="002F10A7"/>
    <w:rsid w:val="002F10A8"/>
    <w:rsid w:val="002F178F"/>
    <w:rsid w:val="002F2134"/>
    <w:rsid w:val="002F2931"/>
    <w:rsid w:val="002F3150"/>
    <w:rsid w:val="002F3824"/>
    <w:rsid w:val="002F5049"/>
    <w:rsid w:val="002F7D9C"/>
    <w:rsid w:val="00300514"/>
    <w:rsid w:val="00301C24"/>
    <w:rsid w:val="00301FA3"/>
    <w:rsid w:val="003030E3"/>
    <w:rsid w:val="0030376B"/>
    <w:rsid w:val="00303E2A"/>
    <w:rsid w:val="00304103"/>
    <w:rsid w:val="0030497B"/>
    <w:rsid w:val="00304CA8"/>
    <w:rsid w:val="00305407"/>
    <w:rsid w:val="00305B41"/>
    <w:rsid w:val="003076EA"/>
    <w:rsid w:val="00307732"/>
    <w:rsid w:val="00307E52"/>
    <w:rsid w:val="003107A0"/>
    <w:rsid w:val="00310DFC"/>
    <w:rsid w:val="00310F3E"/>
    <w:rsid w:val="003113C9"/>
    <w:rsid w:val="00311C1F"/>
    <w:rsid w:val="0031204E"/>
    <w:rsid w:val="003124FD"/>
    <w:rsid w:val="00312617"/>
    <w:rsid w:val="00312BBE"/>
    <w:rsid w:val="00313313"/>
    <w:rsid w:val="00313BA8"/>
    <w:rsid w:val="00313E67"/>
    <w:rsid w:val="00313FE7"/>
    <w:rsid w:val="00314AFB"/>
    <w:rsid w:val="00315D8F"/>
    <w:rsid w:val="00316582"/>
    <w:rsid w:val="00316FB2"/>
    <w:rsid w:val="0031781C"/>
    <w:rsid w:val="00320AC4"/>
    <w:rsid w:val="0032204A"/>
    <w:rsid w:val="003225DA"/>
    <w:rsid w:val="00322969"/>
    <w:rsid w:val="003229B1"/>
    <w:rsid w:val="00323771"/>
    <w:rsid w:val="00323D2F"/>
    <w:rsid w:val="00324750"/>
    <w:rsid w:val="00324926"/>
    <w:rsid w:val="00324C50"/>
    <w:rsid w:val="00325CFD"/>
    <w:rsid w:val="00331293"/>
    <w:rsid w:val="00331B78"/>
    <w:rsid w:val="0033348E"/>
    <w:rsid w:val="00333905"/>
    <w:rsid w:val="00334EC7"/>
    <w:rsid w:val="003354F2"/>
    <w:rsid w:val="003370C5"/>
    <w:rsid w:val="003371E0"/>
    <w:rsid w:val="00337964"/>
    <w:rsid w:val="003422F1"/>
    <w:rsid w:val="00343442"/>
    <w:rsid w:val="00344294"/>
    <w:rsid w:val="00346C42"/>
    <w:rsid w:val="003474F5"/>
    <w:rsid w:val="00352777"/>
    <w:rsid w:val="00353F00"/>
    <w:rsid w:val="0035415D"/>
    <w:rsid w:val="0035482D"/>
    <w:rsid w:val="00357C6C"/>
    <w:rsid w:val="0036247B"/>
    <w:rsid w:val="00364175"/>
    <w:rsid w:val="00364F08"/>
    <w:rsid w:val="0036510D"/>
    <w:rsid w:val="00366E33"/>
    <w:rsid w:val="003675CC"/>
    <w:rsid w:val="00371043"/>
    <w:rsid w:val="003721D7"/>
    <w:rsid w:val="00372692"/>
    <w:rsid w:val="00372DA1"/>
    <w:rsid w:val="003740CF"/>
    <w:rsid w:val="003749F7"/>
    <w:rsid w:val="00374E4A"/>
    <w:rsid w:val="00375789"/>
    <w:rsid w:val="00375E7C"/>
    <w:rsid w:val="0037753D"/>
    <w:rsid w:val="00380373"/>
    <w:rsid w:val="0038162B"/>
    <w:rsid w:val="00381EFF"/>
    <w:rsid w:val="003824E8"/>
    <w:rsid w:val="0038284E"/>
    <w:rsid w:val="003835A6"/>
    <w:rsid w:val="0038421F"/>
    <w:rsid w:val="00384272"/>
    <w:rsid w:val="00387045"/>
    <w:rsid w:val="0039063E"/>
    <w:rsid w:val="00390699"/>
    <w:rsid w:val="00390D11"/>
    <w:rsid w:val="00391C1E"/>
    <w:rsid w:val="0039350C"/>
    <w:rsid w:val="00394B5E"/>
    <w:rsid w:val="0039586A"/>
    <w:rsid w:val="00396807"/>
    <w:rsid w:val="00397612"/>
    <w:rsid w:val="003A059C"/>
    <w:rsid w:val="003A0895"/>
    <w:rsid w:val="003A0B4D"/>
    <w:rsid w:val="003A243E"/>
    <w:rsid w:val="003A251B"/>
    <w:rsid w:val="003A467F"/>
    <w:rsid w:val="003A4769"/>
    <w:rsid w:val="003A4A4E"/>
    <w:rsid w:val="003A4B10"/>
    <w:rsid w:val="003A549B"/>
    <w:rsid w:val="003A586B"/>
    <w:rsid w:val="003A6179"/>
    <w:rsid w:val="003A750E"/>
    <w:rsid w:val="003A7F92"/>
    <w:rsid w:val="003B0846"/>
    <w:rsid w:val="003B0935"/>
    <w:rsid w:val="003B15D8"/>
    <w:rsid w:val="003B435E"/>
    <w:rsid w:val="003B481B"/>
    <w:rsid w:val="003B4BE7"/>
    <w:rsid w:val="003B5AE8"/>
    <w:rsid w:val="003B6206"/>
    <w:rsid w:val="003C0F35"/>
    <w:rsid w:val="003C1CBA"/>
    <w:rsid w:val="003C241A"/>
    <w:rsid w:val="003C2750"/>
    <w:rsid w:val="003C6B4C"/>
    <w:rsid w:val="003D1D24"/>
    <w:rsid w:val="003D1E6B"/>
    <w:rsid w:val="003D2414"/>
    <w:rsid w:val="003D260A"/>
    <w:rsid w:val="003D31BC"/>
    <w:rsid w:val="003D424B"/>
    <w:rsid w:val="003D4F96"/>
    <w:rsid w:val="003D6244"/>
    <w:rsid w:val="003D6BE0"/>
    <w:rsid w:val="003D7564"/>
    <w:rsid w:val="003E1B4C"/>
    <w:rsid w:val="003E2395"/>
    <w:rsid w:val="003E26B4"/>
    <w:rsid w:val="003E3083"/>
    <w:rsid w:val="003E3331"/>
    <w:rsid w:val="003E4B5C"/>
    <w:rsid w:val="003E57F6"/>
    <w:rsid w:val="003E670F"/>
    <w:rsid w:val="003E7B70"/>
    <w:rsid w:val="003F01E1"/>
    <w:rsid w:val="003F11A8"/>
    <w:rsid w:val="003F1278"/>
    <w:rsid w:val="003F1B97"/>
    <w:rsid w:val="003F1C9D"/>
    <w:rsid w:val="003F2391"/>
    <w:rsid w:val="003F25A8"/>
    <w:rsid w:val="003F2877"/>
    <w:rsid w:val="003F3221"/>
    <w:rsid w:val="003F3E98"/>
    <w:rsid w:val="003F3EF9"/>
    <w:rsid w:val="003F622D"/>
    <w:rsid w:val="003F6AB4"/>
    <w:rsid w:val="003F7470"/>
    <w:rsid w:val="003F7DD5"/>
    <w:rsid w:val="004003ED"/>
    <w:rsid w:val="00402955"/>
    <w:rsid w:val="00402F7C"/>
    <w:rsid w:val="00402FD5"/>
    <w:rsid w:val="00403C73"/>
    <w:rsid w:val="0040477E"/>
    <w:rsid w:val="00404DFD"/>
    <w:rsid w:val="00404E31"/>
    <w:rsid w:val="00405BB4"/>
    <w:rsid w:val="0040647B"/>
    <w:rsid w:val="00406B1A"/>
    <w:rsid w:val="00407EB4"/>
    <w:rsid w:val="00411610"/>
    <w:rsid w:val="004130AC"/>
    <w:rsid w:val="00414F2C"/>
    <w:rsid w:val="00416835"/>
    <w:rsid w:val="00417007"/>
    <w:rsid w:val="00417567"/>
    <w:rsid w:val="00420740"/>
    <w:rsid w:val="004209B0"/>
    <w:rsid w:val="00422A7B"/>
    <w:rsid w:val="00424745"/>
    <w:rsid w:val="0042527D"/>
    <w:rsid w:val="004265BC"/>
    <w:rsid w:val="004273D9"/>
    <w:rsid w:val="004308B1"/>
    <w:rsid w:val="00430A79"/>
    <w:rsid w:val="00430D4D"/>
    <w:rsid w:val="0043142B"/>
    <w:rsid w:val="00432DCF"/>
    <w:rsid w:val="0043330A"/>
    <w:rsid w:val="00434033"/>
    <w:rsid w:val="00435730"/>
    <w:rsid w:val="00435809"/>
    <w:rsid w:val="0043635B"/>
    <w:rsid w:val="004364F7"/>
    <w:rsid w:val="00436743"/>
    <w:rsid w:val="004413A0"/>
    <w:rsid w:val="00441449"/>
    <w:rsid w:val="004423EE"/>
    <w:rsid w:val="00443257"/>
    <w:rsid w:val="00445106"/>
    <w:rsid w:val="00445D71"/>
    <w:rsid w:val="0044637A"/>
    <w:rsid w:val="00446450"/>
    <w:rsid w:val="00446936"/>
    <w:rsid w:val="00446D2E"/>
    <w:rsid w:val="004501EC"/>
    <w:rsid w:val="0045120C"/>
    <w:rsid w:val="004513B2"/>
    <w:rsid w:val="004521DD"/>
    <w:rsid w:val="00454056"/>
    <w:rsid w:val="004559EF"/>
    <w:rsid w:val="00455F22"/>
    <w:rsid w:val="00456731"/>
    <w:rsid w:val="00457F80"/>
    <w:rsid w:val="004606A3"/>
    <w:rsid w:val="00460DD3"/>
    <w:rsid w:val="004626C9"/>
    <w:rsid w:val="00462C47"/>
    <w:rsid w:val="0046373B"/>
    <w:rsid w:val="00464888"/>
    <w:rsid w:val="004653D5"/>
    <w:rsid w:val="00465F84"/>
    <w:rsid w:val="004662EB"/>
    <w:rsid w:val="004710A5"/>
    <w:rsid w:val="004710C9"/>
    <w:rsid w:val="00471AF4"/>
    <w:rsid w:val="00474413"/>
    <w:rsid w:val="00475C37"/>
    <w:rsid w:val="004762D7"/>
    <w:rsid w:val="004769FD"/>
    <w:rsid w:val="004777AB"/>
    <w:rsid w:val="004804A5"/>
    <w:rsid w:val="004808D7"/>
    <w:rsid w:val="00480B75"/>
    <w:rsid w:val="0048287C"/>
    <w:rsid w:val="00486093"/>
    <w:rsid w:val="004873A0"/>
    <w:rsid w:val="00487B58"/>
    <w:rsid w:val="00490199"/>
    <w:rsid w:val="004917D6"/>
    <w:rsid w:val="00493304"/>
    <w:rsid w:val="00493322"/>
    <w:rsid w:val="00494834"/>
    <w:rsid w:val="00494B09"/>
    <w:rsid w:val="00494B8F"/>
    <w:rsid w:val="00494EB8"/>
    <w:rsid w:val="00495A9F"/>
    <w:rsid w:val="00495ECC"/>
    <w:rsid w:val="00496758"/>
    <w:rsid w:val="004A00BD"/>
    <w:rsid w:val="004A07EE"/>
    <w:rsid w:val="004A0D5C"/>
    <w:rsid w:val="004A2B5C"/>
    <w:rsid w:val="004A2B8B"/>
    <w:rsid w:val="004A2CA0"/>
    <w:rsid w:val="004A2E85"/>
    <w:rsid w:val="004A2FCE"/>
    <w:rsid w:val="004A4BA5"/>
    <w:rsid w:val="004A6B2F"/>
    <w:rsid w:val="004A7DB5"/>
    <w:rsid w:val="004B0206"/>
    <w:rsid w:val="004B0D77"/>
    <w:rsid w:val="004B23E1"/>
    <w:rsid w:val="004B2530"/>
    <w:rsid w:val="004B303B"/>
    <w:rsid w:val="004B3862"/>
    <w:rsid w:val="004B3BF0"/>
    <w:rsid w:val="004B3C32"/>
    <w:rsid w:val="004B4BEF"/>
    <w:rsid w:val="004B5E5D"/>
    <w:rsid w:val="004B6181"/>
    <w:rsid w:val="004B69D8"/>
    <w:rsid w:val="004B6B68"/>
    <w:rsid w:val="004C02B8"/>
    <w:rsid w:val="004C143A"/>
    <w:rsid w:val="004C30C6"/>
    <w:rsid w:val="004C31E3"/>
    <w:rsid w:val="004C462A"/>
    <w:rsid w:val="004C4C9B"/>
    <w:rsid w:val="004C589D"/>
    <w:rsid w:val="004C5BCB"/>
    <w:rsid w:val="004C5D1F"/>
    <w:rsid w:val="004C6627"/>
    <w:rsid w:val="004C7AB0"/>
    <w:rsid w:val="004D00AF"/>
    <w:rsid w:val="004D0386"/>
    <w:rsid w:val="004D158A"/>
    <w:rsid w:val="004D2C11"/>
    <w:rsid w:val="004D435A"/>
    <w:rsid w:val="004D4BAE"/>
    <w:rsid w:val="004D57A3"/>
    <w:rsid w:val="004D6A56"/>
    <w:rsid w:val="004D6E0C"/>
    <w:rsid w:val="004D718C"/>
    <w:rsid w:val="004E068F"/>
    <w:rsid w:val="004E164A"/>
    <w:rsid w:val="004E1931"/>
    <w:rsid w:val="004E1E24"/>
    <w:rsid w:val="004E26C3"/>
    <w:rsid w:val="004E2EF6"/>
    <w:rsid w:val="004E2FA4"/>
    <w:rsid w:val="004E418F"/>
    <w:rsid w:val="004E4722"/>
    <w:rsid w:val="004E51FE"/>
    <w:rsid w:val="004E5DC9"/>
    <w:rsid w:val="004E7638"/>
    <w:rsid w:val="004F056A"/>
    <w:rsid w:val="004F0E53"/>
    <w:rsid w:val="004F1967"/>
    <w:rsid w:val="004F28F4"/>
    <w:rsid w:val="004F2AC6"/>
    <w:rsid w:val="004F6964"/>
    <w:rsid w:val="004F7C8B"/>
    <w:rsid w:val="0050050D"/>
    <w:rsid w:val="005015D2"/>
    <w:rsid w:val="00502187"/>
    <w:rsid w:val="0050321E"/>
    <w:rsid w:val="00503773"/>
    <w:rsid w:val="005038BE"/>
    <w:rsid w:val="00503B63"/>
    <w:rsid w:val="00503BAA"/>
    <w:rsid w:val="0050535B"/>
    <w:rsid w:val="00505523"/>
    <w:rsid w:val="005055F4"/>
    <w:rsid w:val="0050579E"/>
    <w:rsid w:val="00507275"/>
    <w:rsid w:val="00507CC1"/>
    <w:rsid w:val="00510199"/>
    <w:rsid w:val="00510FF7"/>
    <w:rsid w:val="0051290A"/>
    <w:rsid w:val="00512CA1"/>
    <w:rsid w:val="0051356D"/>
    <w:rsid w:val="00514E0C"/>
    <w:rsid w:val="00515167"/>
    <w:rsid w:val="00515B20"/>
    <w:rsid w:val="00516197"/>
    <w:rsid w:val="00516229"/>
    <w:rsid w:val="00516468"/>
    <w:rsid w:val="00516620"/>
    <w:rsid w:val="00516728"/>
    <w:rsid w:val="00516B7A"/>
    <w:rsid w:val="00522710"/>
    <w:rsid w:val="0052440F"/>
    <w:rsid w:val="005247F9"/>
    <w:rsid w:val="005250AA"/>
    <w:rsid w:val="00525296"/>
    <w:rsid w:val="0052585F"/>
    <w:rsid w:val="00525D02"/>
    <w:rsid w:val="005261FB"/>
    <w:rsid w:val="00531497"/>
    <w:rsid w:val="00531D8C"/>
    <w:rsid w:val="00533A2F"/>
    <w:rsid w:val="005342DF"/>
    <w:rsid w:val="00534527"/>
    <w:rsid w:val="005349AA"/>
    <w:rsid w:val="00534E21"/>
    <w:rsid w:val="005352AF"/>
    <w:rsid w:val="005361F7"/>
    <w:rsid w:val="00537CE3"/>
    <w:rsid w:val="00541144"/>
    <w:rsid w:val="00541506"/>
    <w:rsid w:val="005423FF"/>
    <w:rsid w:val="005427D1"/>
    <w:rsid w:val="00543076"/>
    <w:rsid w:val="005445D3"/>
    <w:rsid w:val="005448BD"/>
    <w:rsid w:val="00545277"/>
    <w:rsid w:val="0054544A"/>
    <w:rsid w:val="00545578"/>
    <w:rsid w:val="005457FF"/>
    <w:rsid w:val="00545B8B"/>
    <w:rsid w:val="005462AC"/>
    <w:rsid w:val="00547A27"/>
    <w:rsid w:val="00551E60"/>
    <w:rsid w:val="005539EF"/>
    <w:rsid w:val="00553C53"/>
    <w:rsid w:val="00554F43"/>
    <w:rsid w:val="00557CAB"/>
    <w:rsid w:val="00561584"/>
    <w:rsid w:val="005617BC"/>
    <w:rsid w:val="005636FC"/>
    <w:rsid w:val="00563C2A"/>
    <w:rsid w:val="00563FA7"/>
    <w:rsid w:val="005644D2"/>
    <w:rsid w:val="005654C4"/>
    <w:rsid w:val="005660A7"/>
    <w:rsid w:val="00567703"/>
    <w:rsid w:val="005677F8"/>
    <w:rsid w:val="005678C6"/>
    <w:rsid w:val="0057132F"/>
    <w:rsid w:val="00571392"/>
    <w:rsid w:val="0057214A"/>
    <w:rsid w:val="0057313C"/>
    <w:rsid w:val="00573183"/>
    <w:rsid w:val="00573A0C"/>
    <w:rsid w:val="005740CE"/>
    <w:rsid w:val="00574860"/>
    <w:rsid w:val="00574FB3"/>
    <w:rsid w:val="00575296"/>
    <w:rsid w:val="005758A4"/>
    <w:rsid w:val="00577049"/>
    <w:rsid w:val="005808AF"/>
    <w:rsid w:val="00580CB4"/>
    <w:rsid w:val="00580E95"/>
    <w:rsid w:val="00580F1B"/>
    <w:rsid w:val="00581AC1"/>
    <w:rsid w:val="005824BF"/>
    <w:rsid w:val="00582794"/>
    <w:rsid w:val="0058284C"/>
    <w:rsid w:val="00582E26"/>
    <w:rsid w:val="00583C7F"/>
    <w:rsid w:val="005843BE"/>
    <w:rsid w:val="005857EE"/>
    <w:rsid w:val="00586FCB"/>
    <w:rsid w:val="00590686"/>
    <w:rsid w:val="00590730"/>
    <w:rsid w:val="00590DF6"/>
    <w:rsid w:val="00591F10"/>
    <w:rsid w:val="005936D5"/>
    <w:rsid w:val="00594561"/>
    <w:rsid w:val="00596655"/>
    <w:rsid w:val="00597EAE"/>
    <w:rsid w:val="005A0736"/>
    <w:rsid w:val="005A0AF5"/>
    <w:rsid w:val="005A1552"/>
    <w:rsid w:val="005A1DEE"/>
    <w:rsid w:val="005A2B15"/>
    <w:rsid w:val="005A31C3"/>
    <w:rsid w:val="005A3989"/>
    <w:rsid w:val="005A3BD3"/>
    <w:rsid w:val="005A46E7"/>
    <w:rsid w:val="005A4BFC"/>
    <w:rsid w:val="005A7AA4"/>
    <w:rsid w:val="005B0374"/>
    <w:rsid w:val="005B0566"/>
    <w:rsid w:val="005B0709"/>
    <w:rsid w:val="005B1078"/>
    <w:rsid w:val="005B1FEF"/>
    <w:rsid w:val="005B2632"/>
    <w:rsid w:val="005B37E4"/>
    <w:rsid w:val="005B41C6"/>
    <w:rsid w:val="005B4757"/>
    <w:rsid w:val="005B4836"/>
    <w:rsid w:val="005B5687"/>
    <w:rsid w:val="005B7A2D"/>
    <w:rsid w:val="005C104E"/>
    <w:rsid w:val="005C10EF"/>
    <w:rsid w:val="005C1C81"/>
    <w:rsid w:val="005C21B0"/>
    <w:rsid w:val="005C29DA"/>
    <w:rsid w:val="005C3598"/>
    <w:rsid w:val="005C4EA0"/>
    <w:rsid w:val="005C6741"/>
    <w:rsid w:val="005D02D8"/>
    <w:rsid w:val="005D0302"/>
    <w:rsid w:val="005D056E"/>
    <w:rsid w:val="005D1FAC"/>
    <w:rsid w:val="005D2708"/>
    <w:rsid w:val="005D29C9"/>
    <w:rsid w:val="005D2C3C"/>
    <w:rsid w:val="005D2C7C"/>
    <w:rsid w:val="005D31F0"/>
    <w:rsid w:val="005D448A"/>
    <w:rsid w:val="005D65C9"/>
    <w:rsid w:val="005D7E0F"/>
    <w:rsid w:val="005E0108"/>
    <w:rsid w:val="005E01C7"/>
    <w:rsid w:val="005E099F"/>
    <w:rsid w:val="005E12BE"/>
    <w:rsid w:val="005E1614"/>
    <w:rsid w:val="005E18D0"/>
    <w:rsid w:val="005E3F66"/>
    <w:rsid w:val="005E61E4"/>
    <w:rsid w:val="005E63F4"/>
    <w:rsid w:val="005F0278"/>
    <w:rsid w:val="005F0AE6"/>
    <w:rsid w:val="005F1062"/>
    <w:rsid w:val="005F1A36"/>
    <w:rsid w:val="005F22A2"/>
    <w:rsid w:val="005F334E"/>
    <w:rsid w:val="005F338C"/>
    <w:rsid w:val="005F34A7"/>
    <w:rsid w:val="005F433F"/>
    <w:rsid w:val="005F466D"/>
    <w:rsid w:val="005F4D0D"/>
    <w:rsid w:val="005F5590"/>
    <w:rsid w:val="005F59BE"/>
    <w:rsid w:val="006009B1"/>
    <w:rsid w:val="0060135A"/>
    <w:rsid w:val="0060213E"/>
    <w:rsid w:val="00602BE1"/>
    <w:rsid w:val="0060312F"/>
    <w:rsid w:val="00603350"/>
    <w:rsid w:val="006034D2"/>
    <w:rsid w:val="0060359C"/>
    <w:rsid w:val="00603CA4"/>
    <w:rsid w:val="006042FF"/>
    <w:rsid w:val="0060432C"/>
    <w:rsid w:val="006044C1"/>
    <w:rsid w:val="00604E34"/>
    <w:rsid w:val="00605D0A"/>
    <w:rsid w:val="00606657"/>
    <w:rsid w:val="006068FC"/>
    <w:rsid w:val="006074A8"/>
    <w:rsid w:val="00610A88"/>
    <w:rsid w:val="00610AF0"/>
    <w:rsid w:val="00610D88"/>
    <w:rsid w:val="00612C54"/>
    <w:rsid w:val="006147D3"/>
    <w:rsid w:val="00615D5E"/>
    <w:rsid w:val="006177E6"/>
    <w:rsid w:val="00617FCF"/>
    <w:rsid w:val="0062091D"/>
    <w:rsid w:val="00621213"/>
    <w:rsid w:val="00621442"/>
    <w:rsid w:val="00621D56"/>
    <w:rsid w:val="00621E03"/>
    <w:rsid w:val="00621EF4"/>
    <w:rsid w:val="00623B5C"/>
    <w:rsid w:val="00625812"/>
    <w:rsid w:val="006260C0"/>
    <w:rsid w:val="006263A8"/>
    <w:rsid w:val="006266E6"/>
    <w:rsid w:val="00627A8C"/>
    <w:rsid w:val="00630197"/>
    <w:rsid w:val="00630E38"/>
    <w:rsid w:val="00631078"/>
    <w:rsid w:val="00633642"/>
    <w:rsid w:val="00633FD1"/>
    <w:rsid w:val="00635A1A"/>
    <w:rsid w:val="00637562"/>
    <w:rsid w:val="00637743"/>
    <w:rsid w:val="00641222"/>
    <w:rsid w:val="00641520"/>
    <w:rsid w:val="00641F7B"/>
    <w:rsid w:val="00644808"/>
    <w:rsid w:val="00644DA6"/>
    <w:rsid w:val="00646556"/>
    <w:rsid w:val="00646E4B"/>
    <w:rsid w:val="00647223"/>
    <w:rsid w:val="0065073F"/>
    <w:rsid w:val="00652A9F"/>
    <w:rsid w:val="00653008"/>
    <w:rsid w:val="006530F7"/>
    <w:rsid w:val="006539D0"/>
    <w:rsid w:val="006549C9"/>
    <w:rsid w:val="00656EA7"/>
    <w:rsid w:val="00661C37"/>
    <w:rsid w:val="006623C2"/>
    <w:rsid w:val="00664097"/>
    <w:rsid w:val="006653A7"/>
    <w:rsid w:val="0066681F"/>
    <w:rsid w:val="00667C73"/>
    <w:rsid w:val="0067007A"/>
    <w:rsid w:val="0067023B"/>
    <w:rsid w:val="006706FD"/>
    <w:rsid w:val="00673141"/>
    <w:rsid w:val="00673F5A"/>
    <w:rsid w:val="006818E0"/>
    <w:rsid w:val="0068374D"/>
    <w:rsid w:val="00683A15"/>
    <w:rsid w:val="00683F89"/>
    <w:rsid w:val="00684A03"/>
    <w:rsid w:val="00686502"/>
    <w:rsid w:val="00686952"/>
    <w:rsid w:val="00686DF8"/>
    <w:rsid w:val="00687205"/>
    <w:rsid w:val="00687598"/>
    <w:rsid w:val="00687801"/>
    <w:rsid w:val="0069008F"/>
    <w:rsid w:val="00690B96"/>
    <w:rsid w:val="00690C9A"/>
    <w:rsid w:val="006915A2"/>
    <w:rsid w:val="0069182F"/>
    <w:rsid w:val="00691EC8"/>
    <w:rsid w:val="00693206"/>
    <w:rsid w:val="0069685A"/>
    <w:rsid w:val="006A0093"/>
    <w:rsid w:val="006A0630"/>
    <w:rsid w:val="006A1A08"/>
    <w:rsid w:val="006A2495"/>
    <w:rsid w:val="006A2A5D"/>
    <w:rsid w:val="006A3D57"/>
    <w:rsid w:val="006A4516"/>
    <w:rsid w:val="006A4AC2"/>
    <w:rsid w:val="006A4BDB"/>
    <w:rsid w:val="006A5ADC"/>
    <w:rsid w:val="006A615C"/>
    <w:rsid w:val="006A6785"/>
    <w:rsid w:val="006A7231"/>
    <w:rsid w:val="006A7CFD"/>
    <w:rsid w:val="006B3DB2"/>
    <w:rsid w:val="006B41DC"/>
    <w:rsid w:val="006B4203"/>
    <w:rsid w:val="006B42EE"/>
    <w:rsid w:val="006B4CA8"/>
    <w:rsid w:val="006B556E"/>
    <w:rsid w:val="006B56CC"/>
    <w:rsid w:val="006B66D4"/>
    <w:rsid w:val="006B6C7E"/>
    <w:rsid w:val="006B72C5"/>
    <w:rsid w:val="006C1B26"/>
    <w:rsid w:val="006C1B56"/>
    <w:rsid w:val="006C254C"/>
    <w:rsid w:val="006C2C0B"/>
    <w:rsid w:val="006C2FFB"/>
    <w:rsid w:val="006C3A60"/>
    <w:rsid w:val="006C4D90"/>
    <w:rsid w:val="006C564E"/>
    <w:rsid w:val="006C5BEB"/>
    <w:rsid w:val="006C689E"/>
    <w:rsid w:val="006C69FB"/>
    <w:rsid w:val="006C70BB"/>
    <w:rsid w:val="006C7413"/>
    <w:rsid w:val="006C75D8"/>
    <w:rsid w:val="006C7B46"/>
    <w:rsid w:val="006D154E"/>
    <w:rsid w:val="006D2088"/>
    <w:rsid w:val="006D2496"/>
    <w:rsid w:val="006D429E"/>
    <w:rsid w:val="006D4D7A"/>
    <w:rsid w:val="006D5432"/>
    <w:rsid w:val="006D7358"/>
    <w:rsid w:val="006D7498"/>
    <w:rsid w:val="006D78CF"/>
    <w:rsid w:val="006E10EB"/>
    <w:rsid w:val="006E168B"/>
    <w:rsid w:val="006E3EE4"/>
    <w:rsid w:val="006E4A18"/>
    <w:rsid w:val="006E4CBF"/>
    <w:rsid w:val="006E513A"/>
    <w:rsid w:val="006E59C6"/>
    <w:rsid w:val="006E690F"/>
    <w:rsid w:val="006E6BE4"/>
    <w:rsid w:val="006F0FD0"/>
    <w:rsid w:val="006F2178"/>
    <w:rsid w:val="006F2193"/>
    <w:rsid w:val="006F425B"/>
    <w:rsid w:val="006F5032"/>
    <w:rsid w:val="006F51CE"/>
    <w:rsid w:val="006F631F"/>
    <w:rsid w:val="006F6752"/>
    <w:rsid w:val="006F7458"/>
    <w:rsid w:val="006F76DF"/>
    <w:rsid w:val="006F7B83"/>
    <w:rsid w:val="006F7D40"/>
    <w:rsid w:val="0070029C"/>
    <w:rsid w:val="00701A50"/>
    <w:rsid w:val="007037B4"/>
    <w:rsid w:val="007044D8"/>
    <w:rsid w:val="007045C6"/>
    <w:rsid w:val="00704751"/>
    <w:rsid w:val="0070585E"/>
    <w:rsid w:val="00705910"/>
    <w:rsid w:val="00705FBC"/>
    <w:rsid w:val="0070603E"/>
    <w:rsid w:val="00706C7B"/>
    <w:rsid w:val="00706F21"/>
    <w:rsid w:val="007074C0"/>
    <w:rsid w:val="00707CEA"/>
    <w:rsid w:val="007116D4"/>
    <w:rsid w:val="007118F1"/>
    <w:rsid w:val="00716692"/>
    <w:rsid w:val="0071798F"/>
    <w:rsid w:val="00722301"/>
    <w:rsid w:val="00722409"/>
    <w:rsid w:val="00724AAE"/>
    <w:rsid w:val="00724E66"/>
    <w:rsid w:val="00725A9C"/>
    <w:rsid w:val="00726C7E"/>
    <w:rsid w:val="00726E8C"/>
    <w:rsid w:val="0072720D"/>
    <w:rsid w:val="00727A4C"/>
    <w:rsid w:val="00727E6D"/>
    <w:rsid w:val="00731775"/>
    <w:rsid w:val="00733632"/>
    <w:rsid w:val="007377CC"/>
    <w:rsid w:val="00741742"/>
    <w:rsid w:val="00741AA0"/>
    <w:rsid w:val="00741DD4"/>
    <w:rsid w:val="00742E13"/>
    <w:rsid w:val="00743321"/>
    <w:rsid w:val="00743946"/>
    <w:rsid w:val="00743ED3"/>
    <w:rsid w:val="0074465D"/>
    <w:rsid w:val="00744734"/>
    <w:rsid w:val="00745682"/>
    <w:rsid w:val="00746E62"/>
    <w:rsid w:val="007475A4"/>
    <w:rsid w:val="0074788B"/>
    <w:rsid w:val="00751888"/>
    <w:rsid w:val="00751AA6"/>
    <w:rsid w:val="0075249C"/>
    <w:rsid w:val="00753928"/>
    <w:rsid w:val="00753C37"/>
    <w:rsid w:val="00756D0D"/>
    <w:rsid w:val="007570F2"/>
    <w:rsid w:val="007606E4"/>
    <w:rsid w:val="007614D0"/>
    <w:rsid w:val="00762056"/>
    <w:rsid w:val="007624D8"/>
    <w:rsid w:val="007631F7"/>
    <w:rsid w:val="00764D3B"/>
    <w:rsid w:val="00764E67"/>
    <w:rsid w:val="00765795"/>
    <w:rsid w:val="00765CF2"/>
    <w:rsid w:val="00767329"/>
    <w:rsid w:val="007710F9"/>
    <w:rsid w:val="00771742"/>
    <w:rsid w:val="00773237"/>
    <w:rsid w:val="00774552"/>
    <w:rsid w:val="007746C1"/>
    <w:rsid w:val="007750E4"/>
    <w:rsid w:val="00776FF7"/>
    <w:rsid w:val="007774D2"/>
    <w:rsid w:val="00777E40"/>
    <w:rsid w:val="00780C12"/>
    <w:rsid w:val="00782488"/>
    <w:rsid w:val="007836EB"/>
    <w:rsid w:val="00783962"/>
    <w:rsid w:val="007848AD"/>
    <w:rsid w:val="00784B4A"/>
    <w:rsid w:val="00786528"/>
    <w:rsid w:val="007900C7"/>
    <w:rsid w:val="007915EA"/>
    <w:rsid w:val="00791626"/>
    <w:rsid w:val="007928A9"/>
    <w:rsid w:val="0079574C"/>
    <w:rsid w:val="00795972"/>
    <w:rsid w:val="00796080"/>
    <w:rsid w:val="00797F01"/>
    <w:rsid w:val="007A0D7F"/>
    <w:rsid w:val="007A0FE8"/>
    <w:rsid w:val="007A1D62"/>
    <w:rsid w:val="007A4537"/>
    <w:rsid w:val="007A53B3"/>
    <w:rsid w:val="007A7A24"/>
    <w:rsid w:val="007B1DC5"/>
    <w:rsid w:val="007B4700"/>
    <w:rsid w:val="007B4790"/>
    <w:rsid w:val="007B49A8"/>
    <w:rsid w:val="007B4EE2"/>
    <w:rsid w:val="007B52DB"/>
    <w:rsid w:val="007B5529"/>
    <w:rsid w:val="007C0A43"/>
    <w:rsid w:val="007C0BE0"/>
    <w:rsid w:val="007C132A"/>
    <w:rsid w:val="007C1D24"/>
    <w:rsid w:val="007C252B"/>
    <w:rsid w:val="007C296E"/>
    <w:rsid w:val="007C398D"/>
    <w:rsid w:val="007C41B4"/>
    <w:rsid w:val="007C49EC"/>
    <w:rsid w:val="007C4C29"/>
    <w:rsid w:val="007C4C56"/>
    <w:rsid w:val="007C4FA0"/>
    <w:rsid w:val="007C5BF6"/>
    <w:rsid w:val="007C65E7"/>
    <w:rsid w:val="007C6EF6"/>
    <w:rsid w:val="007C70EF"/>
    <w:rsid w:val="007D1242"/>
    <w:rsid w:val="007D1605"/>
    <w:rsid w:val="007D1B98"/>
    <w:rsid w:val="007D29AA"/>
    <w:rsid w:val="007D36E1"/>
    <w:rsid w:val="007D46F9"/>
    <w:rsid w:val="007D65F8"/>
    <w:rsid w:val="007D6770"/>
    <w:rsid w:val="007D6CBB"/>
    <w:rsid w:val="007D7D2F"/>
    <w:rsid w:val="007D7E56"/>
    <w:rsid w:val="007D7EFF"/>
    <w:rsid w:val="007E0BA3"/>
    <w:rsid w:val="007E18DD"/>
    <w:rsid w:val="007E2D42"/>
    <w:rsid w:val="007E3BCC"/>
    <w:rsid w:val="007E6298"/>
    <w:rsid w:val="007E7D8D"/>
    <w:rsid w:val="007F10D4"/>
    <w:rsid w:val="007F18F9"/>
    <w:rsid w:val="007F2A1D"/>
    <w:rsid w:val="007F4609"/>
    <w:rsid w:val="007F54AB"/>
    <w:rsid w:val="007F6A3B"/>
    <w:rsid w:val="007F7319"/>
    <w:rsid w:val="007F7CB4"/>
    <w:rsid w:val="0080120F"/>
    <w:rsid w:val="00801273"/>
    <w:rsid w:val="0080165A"/>
    <w:rsid w:val="00802814"/>
    <w:rsid w:val="00803373"/>
    <w:rsid w:val="00805056"/>
    <w:rsid w:val="0080512C"/>
    <w:rsid w:val="008055EF"/>
    <w:rsid w:val="00806148"/>
    <w:rsid w:val="008062F0"/>
    <w:rsid w:val="00807517"/>
    <w:rsid w:val="008076D3"/>
    <w:rsid w:val="00807CA7"/>
    <w:rsid w:val="008101F8"/>
    <w:rsid w:val="008103AB"/>
    <w:rsid w:val="008105C0"/>
    <w:rsid w:val="00810CC7"/>
    <w:rsid w:val="00810F8E"/>
    <w:rsid w:val="008111DA"/>
    <w:rsid w:val="00811AD0"/>
    <w:rsid w:val="00812874"/>
    <w:rsid w:val="00813025"/>
    <w:rsid w:val="00815B3C"/>
    <w:rsid w:val="00815CD3"/>
    <w:rsid w:val="00815CFE"/>
    <w:rsid w:val="00815D68"/>
    <w:rsid w:val="008162D5"/>
    <w:rsid w:val="00816D09"/>
    <w:rsid w:val="00820CA2"/>
    <w:rsid w:val="00821AA9"/>
    <w:rsid w:val="00821C86"/>
    <w:rsid w:val="0082210A"/>
    <w:rsid w:val="00824F82"/>
    <w:rsid w:val="00825CE7"/>
    <w:rsid w:val="008260D7"/>
    <w:rsid w:val="008270AF"/>
    <w:rsid w:val="00827120"/>
    <w:rsid w:val="00827209"/>
    <w:rsid w:val="00827F74"/>
    <w:rsid w:val="00830F01"/>
    <w:rsid w:val="008319E1"/>
    <w:rsid w:val="00832B55"/>
    <w:rsid w:val="00832E73"/>
    <w:rsid w:val="0083408C"/>
    <w:rsid w:val="00834323"/>
    <w:rsid w:val="008351E9"/>
    <w:rsid w:val="008359AE"/>
    <w:rsid w:val="00836182"/>
    <w:rsid w:val="00836863"/>
    <w:rsid w:val="00841221"/>
    <w:rsid w:val="00841556"/>
    <w:rsid w:val="0084235B"/>
    <w:rsid w:val="008431BB"/>
    <w:rsid w:val="008444BF"/>
    <w:rsid w:val="00844896"/>
    <w:rsid w:val="00844C7B"/>
    <w:rsid w:val="0084679A"/>
    <w:rsid w:val="00846A36"/>
    <w:rsid w:val="00847803"/>
    <w:rsid w:val="00851006"/>
    <w:rsid w:val="00852601"/>
    <w:rsid w:val="00852848"/>
    <w:rsid w:val="00852F95"/>
    <w:rsid w:val="0085467E"/>
    <w:rsid w:val="00857DB9"/>
    <w:rsid w:val="00857E96"/>
    <w:rsid w:val="00861AA5"/>
    <w:rsid w:val="0086209F"/>
    <w:rsid w:val="0086404B"/>
    <w:rsid w:val="00864754"/>
    <w:rsid w:val="00864820"/>
    <w:rsid w:val="00864836"/>
    <w:rsid w:val="00864E6D"/>
    <w:rsid w:val="008651E7"/>
    <w:rsid w:val="0086614F"/>
    <w:rsid w:val="00866232"/>
    <w:rsid w:val="008729F5"/>
    <w:rsid w:val="008732D9"/>
    <w:rsid w:val="00876469"/>
    <w:rsid w:val="008765A0"/>
    <w:rsid w:val="008765C4"/>
    <w:rsid w:val="00877502"/>
    <w:rsid w:val="00877CA9"/>
    <w:rsid w:val="0088091D"/>
    <w:rsid w:val="00880E61"/>
    <w:rsid w:val="00881166"/>
    <w:rsid w:val="008816CB"/>
    <w:rsid w:val="008824B7"/>
    <w:rsid w:val="008835FF"/>
    <w:rsid w:val="00883CAC"/>
    <w:rsid w:val="00886E1F"/>
    <w:rsid w:val="00887EFA"/>
    <w:rsid w:val="00892863"/>
    <w:rsid w:val="00892D6D"/>
    <w:rsid w:val="00893450"/>
    <w:rsid w:val="0089355C"/>
    <w:rsid w:val="00894059"/>
    <w:rsid w:val="0089434A"/>
    <w:rsid w:val="008947A8"/>
    <w:rsid w:val="00895284"/>
    <w:rsid w:val="00895CE6"/>
    <w:rsid w:val="00895F4E"/>
    <w:rsid w:val="008A01B0"/>
    <w:rsid w:val="008A04ED"/>
    <w:rsid w:val="008A07D3"/>
    <w:rsid w:val="008A19EE"/>
    <w:rsid w:val="008A1DB0"/>
    <w:rsid w:val="008A2591"/>
    <w:rsid w:val="008A2B33"/>
    <w:rsid w:val="008A3C38"/>
    <w:rsid w:val="008A4A85"/>
    <w:rsid w:val="008A57B7"/>
    <w:rsid w:val="008A5A22"/>
    <w:rsid w:val="008A6F68"/>
    <w:rsid w:val="008A7D71"/>
    <w:rsid w:val="008A7E3F"/>
    <w:rsid w:val="008B010B"/>
    <w:rsid w:val="008B0B39"/>
    <w:rsid w:val="008B2FDA"/>
    <w:rsid w:val="008B3E24"/>
    <w:rsid w:val="008B4282"/>
    <w:rsid w:val="008B5CDD"/>
    <w:rsid w:val="008B605A"/>
    <w:rsid w:val="008B61D8"/>
    <w:rsid w:val="008B681F"/>
    <w:rsid w:val="008B696C"/>
    <w:rsid w:val="008C01B8"/>
    <w:rsid w:val="008C035C"/>
    <w:rsid w:val="008C318D"/>
    <w:rsid w:val="008C3613"/>
    <w:rsid w:val="008C3B3F"/>
    <w:rsid w:val="008C3CB0"/>
    <w:rsid w:val="008C4E20"/>
    <w:rsid w:val="008C62B3"/>
    <w:rsid w:val="008C71D2"/>
    <w:rsid w:val="008C7BCC"/>
    <w:rsid w:val="008D02C8"/>
    <w:rsid w:val="008D0EDF"/>
    <w:rsid w:val="008D1696"/>
    <w:rsid w:val="008D1B56"/>
    <w:rsid w:val="008D1EEB"/>
    <w:rsid w:val="008D2BBE"/>
    <w:rsid w:val="008D36E0"/>
    <w:rsid w:val="008D4075"/>
    <w:rsid w:val="008D431B"/>
    <w:rsid w:val="008D43C4"/>
    <w:rsid w:val="008D5498"/>
    <w:rsid w:val="008D5EF6"/>
    <w:rsid w:val="008D66AC"/>
    <w:rsid w:val="008D7C96"/>
    <w:rsid w:val="008E29A1"/>
    <w:rsid w:val="008E3712"/>
    <w:rsid w:val="008E40C5"/>
    <w:rsid w:val="008E4730"/>
    <w:rsid w:val="008E4CA2"/>
    <w:rsid w:val="008E6224"/>
    <w:rsid w:val="008E6467"/>
    <w:rsid w:val="008E6BA8"/>
    <w:rsid w:val="008E6F1C"/>
    <w:rsid w:val="008E7A44"/>
    <w:rsid w:val="008F1463"/>
    <w:rsid w:val="008F2102"/>
    <w:rsid w:val="008F3070"/>
    <w:rsid w:val="008F38AE"/>
    <w:rsid w:val="008F3CB7"/>
    <w:rsid w:val="008F3EA2"/>
    <w:rsid w:val="008F3F13"/>
    <w:rsid w:val="008F4352"/>
    <w:rsid w:val="0090042F"/>
    <w:rsid w:val="00900F22"/>
    <w:rsid w:val="00901374"/>
    <w:rsid w:val="009016F4"/>
    <w:rsid w:val="00901E30"/>
    <w:rsid w:val="0090265C"/>
    <w:rsid w:val="009037A8"/>
    <w:rsid w:val="00903876"/>
    <w:rsid w:val="00905513"/>
    <w:rsid w:val="009060FC"/>
    <w:rsid w:val="009064F8"/>
    <w:rsid w:val="009078D8"/>
    <w:rsid w:val="00910FC7"/>
    <w:rsid w:val="009115A1"/>
    <w:rsid w:val="00912C9D"/>
    <w:rsid w:val="0091394C"/>
    <w:rsid w:val="00917C54"/>
    <w:rsid w:val="009205FC"/>
    <w:rsid w:val="009235F6"/>
    <w:rsid w:val="00923624"/>
    <w:rsid w:val="0092385E"/>
    <w:rsid w:val="00923B83"/>
    <w:rsid w:val="009242EF"/>
    <w:rsid w:val="009244B7"/>
    <w:rsid w:val="00924AFE"/>
    <w:rsid w:val="00925F50"/>
    <w:rsid w:val="009263D8"/>
    <w:rsid w:val="0092680C"/>
    <w:rsid w:val="009303CE"/>
    <w:rsid w:val="0093262F"/>
    <w:rsid w:val="00932BA6"/>
    <w:rsid w:val="00932DE2"/>
    <w:rsid w:val="00935A67"/>
    <w:rsid w:val="0093727A"/>
    <w:rsid w:val="00937F6A"/>
    <w:rsid w:val="009409E2"/>
    <w:rsid w:val="00942881"/>
    <w:rsid w:val="00942FBF"/>
    <w:rsid w:val="0094342C"/>
    <w:rsid w:val="009435FC"/>
    <w:rsid w:val="0094431E"/>
    <w:rsid w:val="00944E74"/>
    <w:rsid w:val="00945727"/>
    <w:rsid w:val="00945F85"/>
    <w:rsid w:val="00946728"/>
    <w:rsid w:val="00946776"/>
    <w:rsid w:val="00952BE1"/>
    <w:rsid w:val="00954DDA"/>
    <w:rsid w:val="00955592"/>
    <w:rsid w:val="00956667"/>
    <w:rsid w:val="009574A8"/>
    <w:rsid w:val="009579B1"/>
    <w:rsid w:val="00957DD4"/>
    <w:rsid w:val="0096056B"/>
    <w:rsid w:val="009609F8"/>
    <w:rsid w:val="00961D68"/>
    <w:rsid w:val="00963A4E"/>
    <w:rsid w:val="00964628"/>
    <w:rsid w:val="00964949"/>
    <w:rsid w:val="00964E44"/>
    <w:rsid w:val="00966DF1"/>
    <w:rsid w:val="00966EF1"/>
    <w:rsid w:val="00967AD5"/>
    <w:rsid w:val="00967B79"/>
    <w:rsid w:val="00970EE4"/>
    <w:rsid w:val="00971D9E"/>
    <w:rsid w:val="00971EA9"/>
    <w:rsid w:val="00972A42"/>
    <w:rsid w:val="00973428"/>
    <w:rsid w:val="00974386"/>
    <w:rsid w:val="009753C8"/>
    <w:rsid w:val="0097599C"/>
    <w:rsid w:val="00975EDB"/>
    <w:rsid w:val="0098250B"/>
    <w:rsid w:val="0098287D"/>
    <w:rsid w:val="00984BF8"/>
    <w:rsid w:val="0098662A"/>
    <w:rsid w:val="00987AD2"/>
    <w:rsid w:val="00987D32"/>
    <w:rsid w:val="00987E56"/>
    <w:rsid w:val="00991788"/>
    <w:rsid w:val="00992436"/>
    <w:rsid w:val="00992EB2"/>
    <w:rsid w:val="00995CE4"/>
    <w:rsid w:val="009965F3"/>
    <w:rsid w:val="00997E8D"/>
    <w:rsid w:val="009A0AE4"/>
    <w:rsid w:val="009A0FF8"/>
    <w:rsid w:val="009A1B50"/>
    <w:rsid w:val="009A26ED"/>
    <w:rsid w:val="009A2EFE"/>
    <w:rsid w:val="009A5C1B"/>
    <w:rsid w:val="009A6404"/>
    <w:rsid w:val="009A6791"/>
    <w:rsid w:val="009A69BF"/>
    <w:rsid w:val="009A7E44"/>
    <w:rsid w:val="009B0532"/>
    <w:rsid w:val="009B3974"/>
    <w:rsid w:val="009B3BE6"/>
    <w:rsid w:val="009B430A"/>
    <w:rsid w:val="009B4363"/>
    <w:rsid w:val="009B4CA1"/>
    <w:rsid w:val="009C04FE"/>
    <w:rsid w:val="009C106D"/>
    <w:rsid w:val="009C1D6C"/>
    <w:rsid w:val="009C29AC"/>
    <w:rsid w:val="009C2DE7"/>
    <w:rsid w:val="009C4D14"/>
    <w:rsid w:val="009C4FD6"/>
    <w:rsid w:val="009C5D92"/>
    <w:rsid w:val="009C5F06"/>
    <w:rsid w:val="009C6339"/>
    <w:rsid w:val="009C660B"/>
    <w:rsid w:val="009C72C0"/>
    <w:rsid w:val="009C7726"/>
    <w:rsid w:val="009C794D"/>
    <w:rsid w:val="009D0257"/>
    <w:rsid w:val="009D03A1"/>
    <w:rsid w:val="009D0D09"/>
    <w:rsid w:val="009D1FA9"/>
    <w:rsid w:val="009D25B5"/>
    <w:rsid w:val="009D34B5"/>
    <w:rsid w:val="009D3DFD"/>
    <w:rsid w:val="009D4694"/>
    <w:rsid w:val="009D57E1"/>
    <w:rsid w:val="009D588E"/>
    <w:rsid w:val="009D5940"/>
    <w:rsid w:val="009D61FD"/>
    <w:rsid w:val="009D6DA7"/>
    <w:rsid w:val="009D6E78"/>
    <w:rsid w:val="009D7E64"/>
    <w:rsid w:val="009E0223"/>
    <w:rsid w:val="009E0F52"/>
    <w:rsid w:val="009E1D4A"/>
    <w:rsid w:val="009E217A"/>
    <w:rsid w:val="009E2A26"/>
    <w:rsid w:val="009E2B9A"/>
    <w:rsid w:val="009E2EE2"/>
    <w:rsid w:val="009E389C"/>
    <w:rsid w:val="009E40E1"/>
    <w:rsid w:val="009E506E"/>
    <w:rsid w:val="009E5AD7"/>
    <w:rsid w:val="009E5FD8"/>
    <w:rsid w:val="009E6398"/>
    <w:rsid w:val="009E6453"/>
    <w:rsid w:val="009E670A"/>
    <w:rsid w:val="009E6BCD"/>
    <w:rsid w:val="009E77E1"/>
    <w:rsid w:val="009F109A"/>
    <w:rsid w:val="009F17E6"/>
    <w:rsid w:val="009F2AD0"/>
    <w:rsid w:val="009F427F"/>
    <w:rsid w:val="009F50B6"/>
    <w:rsid w:val="009F649D"/>
    <w:rsid w:val="009F6576"/>
    <w:rsid w:val="009F67AD"/>
    <w:rsid w:val="009F6A51"/>
    <w:rsid w:val="009F7122"/>
    <w:rsid w:val="009F7AB0"/>
    <w:rsid w:val="00A01339"/>
    <w:rsid w:val="00A01F9F"/>
    <w:rsid w:val="00A039F8"/>
    <w:rsid w:val="00A03E33"/>
    <w:rsid w:val="00A06C1F"/>
    <w:rsid w:val="00A07688"/>
    <w:rsid w:val="00A07CA6"/>
    <w:rsid w:val="00A10537"/>
    <w:rsid w:val="00A106AB"/>
    <w:rsid w:val="00A1140D"/>
    <w:rsid w:val="00A11791"/>
    <w:rsid w:val="00A125A0"/>
    <w:rsid w:val="00A1325E"/>
    <w:rsid w:val="00A133B9"/>
    <w:rsid w:val="00A14671"/>
    <w:rsid w:val="00A14B68"/>
    <w:rsid w:val="00A14D61"/>
    <w:rsid w:val="00A160B4"/>
    <w:rsid w:val="00A16E66"/>
    <w:rsid w:val="00A177BC"/>
    <w:rsid w:val="00A22938"/>
    <w:rsid w:val="00A231B7"/>
    <w:rsid w:val="00A237A8"/>
    <w:rsid w:val="00A246B7"/>
    <w:rsid w:val="00A255E4"/>
    <w:rsid w:val="00A26B73"/>
    <w:rsid w:val="00A26C2A"/>
    <w:rsid w:val="00A26D99"/>
    <w:rsid w:val="00A274E9"/>
    <w:rsid w:val="00A279D5"/>
    <w:rsid w:val="00A27D92"/>
    <w:rsid w:val="00A3130F"/>
    <w:rsid w:val="00A314DD"/>
    <w:rsid w:val="00A3153D"/>
    <w:rsid w:val="00A31639"/>
    <w:rsid w:val="00A319F8"/>
    <w:rsid w:val="00A323C0"/>
    <w:rsid w:val="00A32D00"/>
    <w:rsid w:val="00A34773"/>
    <w:rsid w:val="00A3505B"/>
    <w:rsid w:val="00A359A4"/>
    <w:rsid w:val="00A375FA"/>
    <w:rsid w:val="00A41930"/>
    <w:rsid w:val="00A41ACE"/>
    <w:rsid w:val="00A44955"/>
    <w:rsid w:val="00A453AC"/>
    <w:rsid w:val="00A46E02"/>
    <w:rsid w:val="00A5039F"/>
    <w:rsid w:val="00A50806"/>
    <w:rsid w:val="00A52D10"/>
    <w:rsid w:val="00A55444"/>
    <w:rsid w:val="00A55CFE"/>
    <w:rsid w:val="00A5610C"/>
    <w:rsid w:val="00A57BAA"/>
    <w:rsid w:val="00A60C70"/>
    <w:rsid w:val="00A61070"/>
    <w:rsid w:val="00A62909"/>
    <w:rsid w:val="00A6299D"/>
    <w:rsid w:val="00A63793"/>
    <w:rsid w:val="00A64137"/>
    <w:rsid w:val="00A6457A"/>
    <w:rsid w:val="00A645EF"/>
    <w:rsid w:val="00A64EC3"/>
    <w:rsid w:val="00A657F4"/>
    <w:rsid w:val="00A67307"/>
    <w:rsid w:val="00A67734"/>
    <w:rsid w:val="00A720B9"/>
    <w:rsid w:val="00A74169"/>
    <w:rsid w:val="00A74281"/>
    <w:rsid w:val="00A74A60"/>
    <w:rsid w:val="00A757A3"/>
    <w:rsid w:val="00A76A05"/>
    <w:rsid w:val="00A81E90"/>
    <w:rsid w:val="00A8421B"/>
    <w:rsid w:val="00A86861"/>
    <w:rsid w:val="00A86959"/>
    <w:rsid w:val="00A87831"/>
    <w:rsid w:val="00A904C9"/>
    <w:rsid w:val="00A905FF"/>
    <w:rsid w:val="00A94ABC"/>
    <w:rsid w:val="00AA1FC4"/>
    <w:rsid w:val="00AA3B43"/>
    <w:rsid w:val="00AA43EE"/>
    <w:rsid w:val="00AA4967"/>
    <w:rsid w:val="00AA5AAB"/>
    <w:rsid w:val="00AA64A5"/>
    <w:rsid w:val="00AA671A"/>
    <w:rsid w:val="00AA6E32"/>
    <w:rsid w:val="00AA72CA"/>
    <w:rsid w:val="00AA780D"/>
    <w:rsid w:val="00AA7887"/>
    <w:rsid w:val="00AB0C26"/>
    <w:rsid w:val="00AB339F"/>
    <w:rsid w:val="00AB4B0A"/>
    <w:rsid w:val="00AB5BE8"/>
    <w:rsid w:val="00AB5DDD"/>
    <w:rsid w:val="00AB5E0C"/>
    <w:rsid w:val="00AB5FC7"/>
    <w:rsid w:val="00AB6D8A"/>
    <w:rsid w:val="00AB7E46"/>
    <w:rsid w:val="00AC09F5"/>
    <w:rsid w:val="00AC142E"/>
    <w:rsid w:val="00AC1F97"/>
    <w:rsid w:val="00AC2908"/>
    <w:rsid w:val="00AC2D11"/>
    <w:rsid w:val="00AC44AA"/>
    <w:rsid w:val="00AC4F1E"/>
    <w:rsid w:val="00AC567B"/>
    <w:rsid w:val="00AC576A"/>
    <w:rsid w:val="00AC5D77"/>
    <w:rsid w:val="00AD2415"/>
    <w:rsid w:val="00AD3A3A"/>
    <w:rsid w:val="00AD460D"/>
    <w:rsid w:val="00AD4644"/>
    <w:rsid w:val="00AD58AB"/>
    <w:rsid w:val="00AD758C"/>
    <w:rsid w:val="00AE0117"/>
    <w:rsid w:val="00AE02AC"/>
    <w:rsid w:val="00AE1A3C"/>
    <w:rsid w:val="00AE2D7E"/>
    <w:rsid w:val="00AE3FF4"/>
    <w:rsid w:val="00AE4181"/>
    <w:rsid w:val="00AE53F2"/>
    <w:rsid w:val="00AE7588"/>
    <w:rsid w:val="00AE7B9E"/>
    <w:rsid w:val="00AE7C1F"/>
    <w:rsid w:val="00AF188B"/>
    <w:rsid w:val="00AF2142"/>
    <w:rsid w:val="00AF30CA"/>
    <w:rsid w:val="00AF4F06"/>
    <w:rsid w:val="00AF58D4"/>
    <w:rsid w:val="00AF5C30"/>
    <w:rsid w:val="00AF6164"/>
    <w:rsid w:val="00AF6C5F"/>
    <w:rsid w:val="00AF73FF"/>
    <w:rsid w:val="00B007F1"/>
    <w:rsid w:val="00B00AB1"/>
    <w:rsid w:val="00B010D8"/>
    <w:rsid w:val="00B01139"/>
    <w:rsid w:val="00B0178A"/>
    <w:rsid w:val="00B01AFA"/>
    <w:rsid w:val="00B036E9"/>
    <w:rsid w:val="00B05912"/>
    <w:rsid w:val="00B07AEB"/>
    <w:rsid w:val="00B11190"/>
    <w:rsid w:val="00B12C59"/>
    <w:rsid w:val="00B12DF5"/>
    <w:rsid w:val="00B12F44"/>
    <w:rsid w:val="00B13EC4"/>
    <w:rsid w:val="00B13FD2"/>
    <w:rsid w:val="00B15768"/>
    <w:rsid w:val="00B165EB"/>
    <w:rsid w:val="00B16D54"/>
    <w:rsid w:val="00B17492"/>
    <w:rsid w:val="00B20583"/>
    <w:rsid w:val="00B206DA"/>
    <w:rsid w:val="00B20B93"/>
    <w:rsid w:val="00B20BE1"/>
    <w:rsid w:val="00B21145"/>
    <w:rsid w:val="00B21345"/>
    <w:rsid w:val="00B21AFE"/>
    <w:rsid w:val="00B21FD4"/>
    <w:rsid w:val="00B23842"/>
    <w:rsid w:val="00B244F0"/>
    <w:rsid w:val="00B24FD5"/>
    <w:rsid w:val="00B25F43"/>
    <w:rsid w:val="00B25F85"/>
    <w:rsid w:val="00B26279"/>
    <w:rsid w:val="00B26293"/>
    <w:rsid w:val="00B265E9"/>
    <w:rsid w:val="00B270F1"/>
    <w:rsid w:val="00B30826"/>
    <w:rsid w:val="00B30C72"/>
    <w:rsid w:val="00B310A7"/>
    <w:rsid w:val="00B31848"/>
    <w:rsid w:val="00B32356"/>
    <w:rsid w:val="00B33D25"/>
    <w:rsid w:val="00B34312"/>
    <w:rsid w:val="00B34FA8"/>
    <w:rsid w:val="00B35915"/>
    <w:rsid w:val="00B360A2"/>
    <w:rsid w:val="00B37430"/>
    <w:rsid w:val="00B37D6F"/>
    <w:rsid w:val="00B4081F"/>
    <w:rsid w:val="00B4154A"/>
    <w:rsid w:val="00B41E6E"/>
    <w:rsid w:val="00B42050"/>
    <w:rsid w:val="00B42395"/>
    <w:rsid w:val="00B42399"/>
    <w:rsid w:val="00B44C03"/>
    <w:rsid w:val="00B4689F"/>
    <w:rsid w:val="00B47479"/>
    <w:rsid w:val="00B47ACF"/>
    <w:rsid w:val="00B47AE8"/>
    <w:rsid w:val="00B5055E"/>
    <w:rsid w:val="00B50814"/>
    <w:rsid w:val="00B525B4"/>
    <w:rsid w:val="00B52A97"/>
    <w:rsid w:val="00B52E2F"/>
    <w:rsid w:val="00B548AE"/>
    <w:rsid w:val="00B54D46"/>
    <w:rsid w:val="00B54EC3"/>
    <w:rsid w:val="00B555D6"/>
    <w:rsid w:val="00B5787A"/>
    <w:rsid w:val="00B602EA"/>
    <w:rsid w:val="00B61712"/>
    <w:rsid w:val="00B61874"/>
    <w:rsid w:val="00B625FE"/>
    <w:rsid w:val="00B635BE"/>
    <w:rsid w:val="00B63A54"/>
    <w:rsid w:val="00B64EAC"/>
    <w:rsid w:val="00B67135"/>
    <w:rsid w:val="00B67334"/>
    <w:rsid w:val="00B71775"/>
    <w:rsid w:val="00B72CAD"/>
    <w:rsid w:val="00B756BD"/>
    <w:rsid w:val="00B75E2D"/>
    <w:rsid w:val="00B76BC0"/>
    <w:rsid w:val="00B805BF"/>
    <w:rsid w:val="00B80964"/>
    <w:rsid w:val="00B80F58"/>
    <w:rsid w:val="00B820E9"/>
    <w:rsid w:val="00B82228"/>
    <w:rsid w:val="00B83858"/>
    <w:rsid w:val="00B843EF"/>
    <w:rsid w:val="00B86B3C"/>
    <w:rsid w:val="00B86D8F"/>
    <w:rsid w:val="00B86F5A"/>
    <w:rsid w:val="00B87D37"/>
    <w:rsid w:val="00B902D8"/>
    <w:rsid w:val="00B905CF"/>
    <w:rsid w:val="00B90620"/>
    <w:rsid w:val="00B90C09"/>
    <w:rsid w:val="00B910DC"/>
    <w:rsid w:val="00B92536"/>
    <w:rsid w:val="00B935C0"/>
    <w:rsid w:val="00B93B7C"/>
    <w:rsid w:val="00B94495"/>
    <w:rsid w:val="00B94775"/>
    <w:rsid w:val="00B94967"/>
    <w:rsid w:val="00B957DD"/>
    <w:rsid w:val="00B967C1"/>
    <w:rsid w:val="00BA0826"/>
    <w:rsid w:val="00BA1094"/>
    <w:rsid w:val="00BA2E6A"/>
    <w:rsid w:val="00BA365D"/>
    <w:rsid w:val="00BA4859"/>
    <w:rsid w:val="00BA4C24"/>
    <w:rsid w:val="00BA5A74"/>
    <w:rsid w:val="00BA5BF9"/>
    <w:rsid w:val="00BA5D0F"/>
    <w:rsid w:val="00BA5E7A"/>
    <w:rsid w:val="00BA6E07"/>
    <w:rsid w:val="00BA6F30"/>
    <w:rsid w:val="00BA7933"/>
    <w:rsid w:val="00BA79BA"/>
    <w:rsid w:val="00BB02A9"/>
    <w:rsid w:val="00BB38F7"/>
    <w:rsid w:val="00BB397F"/>
    <w:rsid w:val="00BB4795"/>
    <w:rsid w:val="00BB5718"/>
    <w:rsid w:val="00BB6C15"/>
    <w:rsid w:val="00BB7605"/>
    <w:rsid w:val="00BC0045"/>
    <w:rsid w:val="00BC060B"/>
    <w:rsid w:val="00BC135E"/>
    <w:rsid w:val="00BC1A8A"/>
    <w:rsid w:val="00BC1EEE"/>
    <w:rsid w:val="00BC2400"/>
    <w:rsid w:val="00BC4582"/>
    <w:rsid w:val="00BC4863"/>
    <w:rsid w:val="00BC4CA7"/>
    <w:rsid w:val="00BC516E"/>
    <w:rsid w:val="00BC70A4"/>
    <w:rsid w:val="00BC7821"/>
    <w:rsid w:val="00BC7C8C"/>
    <w:rsid w:val="00BD02EE"/>
    <w:rsid w:val="00BD087C"/>
    <w:rsid w:val="00BD09E3"/>
    <w:rsid w:val="00BD1E1A"/>
    <w:rsid w:val="00BD1F56"/>
    <w:rsid w:val="00BD2192"/>
    <w:rsid w:val="00BD2F3E"/>
    <w:rsid w:val="00BD4D5D"/>
    <w:rsid w:val="00BD5051"/>
    <w:rsid w:val="00BD6866"/>
    <w:rsid w:val="00BD6922"/>
    <w:rsid w:val="00BD6A91"/>
    <w:rsid w:val="00BD7532"/>
    <w:rsid w:val="00BD77A6"/>
    <w:rsid w:val="00BD7D70"/>
    <w:rsid w:val="00BE0EB0"/>
    <w:rsid w:val="00BE0FFE"/>
    <w:rsid w:val="00BE1D04"/>
    <w:rsid w:val="00BE2C03"/>
    <w:rsid w:val="00BE39A8"/>
    <w:rsid w:val="00BE4072"/>
    <w:rsid w:val="00BE4339"/>
    <w:rsid w:val="00BE6E1E"/>
    <w:rsid w:val="00BE7F4D"/>
    <w:rsid w:val="00BF25E2"/>
    <w:rsid w:val="00BF333A"/>
    <w:rsid w:val="00BF5F51"/>
    <w:rsid w:val="00BF6E31"/>
    <w:rsid w:val="00C00069"/>
    <w:rsid w:val="00C00177"/>
    <w:rsid w:val="00C0063D"/>
    <w:rsid w:val="00C00D2A"/>
    <w:rsid w:val="00C00E5E"/>
    <w:rsid w:val="00C01B55"/>
    <w:rsid w:val="00C02401"/>
    <w:rsid w:val="00C043DC"/>
    <w:rsid w:val="00C0592A"/>
    <w:rsid w:val="00C06A25"/>
    <w:rsid w:val="00C101CE"/>
    <w:rsid w:val="00C101EF"/>
    <w:rsid w:val="00C10BE1"/>
    <w:rsid w:val="00C10BE3"/>
    <w:rsid w:val="00C1297E"/>
    <w:rsid w:val="00C12A3A"/>
    <w:rsid w:val="00C12BFB"/>
    <w:rsid w:val="00C12E3B"/>
    <w:rsid w:val="00C1329D"/>
    <w:rsid w:val="00C13D8B"/>
    <w:rsid w:val="00C14151"/>
    <w:rsid w:val="00C14F62"/>
    <w:rsid w:val="00C156CB"/>
    <w:rsid w:val="00C159AB"/>
    <w:rsid w:val="00C16733"/>
    <w:rsid w:val="00C206AB"/>
    <w:rsid w:val="00C23D43"/>
    <w:rsid w:val="00C24DD7"/>
    <w:rsid w:val="00C26F25"/>
    <w:rsid w:val="00C2760F"/>
    <w:rsid w:val="00C31572"/>
    <w:rsid w:val="00C319CA"/>
    <w:rsid w:val="00C31B88"/>
    <w:rsid w:val="00C320E0"/>
    <w:rsid w:val="00C323FF"/>
    <w:rsid w:val="00C32941"/>
    <w:rsid w:val="00C33C0B"/>
    <w:rsid w:val="00C34C22"/>
    <w:rsid w:val="00C40C34"/>
    <w:rsid w:val="00C44000"/>
    <w:rsid w:val="00C45246"/>
    <w:rsid w:val="00C45FAB"/>
    <w:rsid w:val="00C460EB"/>
    <w:rsid w:val="00C52085"/>
    <w:rsid w:val="00C5292E"/>
    <w:rsid w:val="00C53988"/>
    <w:rsid w:val="00C55BEB"/>
    <w:rsid w:val="00C6077D"/>
    <w:rsid w:val="00C61416"/>
    <w:rsid w:val="00C62D59"/>
    <w:rsid w:val="00C63D4F"/>
    <w:rsid w:val="00C63FD9"/>
    <w:rsid w:val="00C64615"/>
    <w:rsid w:val="00C64E98"/>
    <w:rsid w:val="00C66234"/>
    <w:rsid w:val="00C670D9"/>
    <w:rsid w:val="00C67B00"/>
    <w:rsid w:val="00C705F5"/>
    <w:rsid w:val="00C70F07"/>
    <w:rsid w:val="00C71478"/>
    <w:rsid w:val="00C716B9"/>
    <w:rsid w:val="00C718A9"/>
    <w:rsid w:val="00C725E0"/>
    <w:rsid w:val="00C73A5D"/>
    <w:rsid w:val="00C73E2F"/>
    <w:rsid w:val="00C747A3"/>
    <w:rsid w:val="00C7612C"/>
    <w:rsid w:val="00C764CA"/>
    <w:rsid w:val="00C766AD"/>
    <w:rsid w:val="00C77DF8"/>
    <w:rsid w:val="00C8251F"/>
    <w:rsid w:val="00C82874"/>
    <w:rsid w:val="00C83435"/>
    <w:rsid w:val="00C83643"/>
    <w:rsid w:val="00C8412C"/>
    <w:rsid w:val="00C85F2E"/>
    <w:rsid w:val="00C8605C"/>
    <w:rsid w:val="00C87358"/>
    <w:rsid w:val="00C87385"/>
    <w:rsid w:val="00C8753C"/>
    <w:rsid w:val="00C90584"/>
    <w:rsid w:val="00C91199"/>
    <w:rsid w:val="00C9157A"/>
    <w:rsid w:val="00C92C70"/>
    <w:rsid w:val="00C93140"/>
    <w:rsid w:val="00C94262"/>
    <w:rsid w:val="00C94290"/>
    <w:rsid w:val="00C9496A"/>
    <w:rsid w:val="00C961C7"/>
    <w:rsid w:val="00CA06F4"/>
    <w:rsid w:val="00CA088B"/>
    <w:rsid w:val="00CA23FC"/>
    <w:rsid w:val="00CA2BD9"/>
    <w:rsid w:val="00CA31A5"/>
    <w:rsid w:val="00CA3704"/>
    <w:rsid w:val="00CA4C1C"/>
    <w:rsid w:val="00CA603A"/>
    <w:rsid w:val="00CA6781"/>
    <w:rsid w:val="00CB210C"/>
    <w:rsid w:val="00CB26A4"/>
    <w:rsid w:val="00CB2842"/>
    <w:rsid w:val="00CB395E"/>
    <w:rsid w:val="00CB3CEF"/>
    <w:rsid w:val="00CB43D9"/>
    <w:rsid w:val="00CB45AF"/>
    <w:rsid w:val="00CB4CEB"/>
    <w:rsid w:val="00CB60C0"/>
    <w:rsid w:val="00CB68E6"/>
    <w:rsid w:val="00CB785D"/>
    <w:rsid w:val="00CB7934"/>
    <w:rsid w:val="00CC0127"/>
    <w:rsid w:val="00CC14E4"/>
    <w:rsid w:val="00CC1630"/>
    <w:rsid w:val="00CC196C"/>
    <w:rsid w:val="00CC20B2"/>
    <w:rsid w:val="00CC2C82"/>
    <w:rsid w:val="00CC3D03"/>
    <w:rsid w:val="00CC3DAC"/>
    <w:rsid w:val="00CC45E6"/>
    <w:rsid w:val="00CC60B6"/>
    <w:rsid w:val="00CC67B1"/>
    <w:rsid w:val="00CC6869"/>
    <w:rsid w:val="00CC726C"/>
    <w:rsid w:val="00CC77A3"/>
    <w:rsid w:val="00CC7E44"/>
    <w:rsid w:val="00CD0619"/>
    <w:rsid w:val="00CD1870"/>
    <w:rsid w:val="00CD2E47"/>
    <w:rsid w:val="00CD3DB7"/>
    <w:rsid w:val="00CD4D07"/>
    <w:rsid w:val="00CD590B"/>
    <w:rsid w:val="00CD65A5"/>
    <w:rsid w:val="00CD65CD"/>
    <w:rsid w:val="00CD6D70"/>
    <w:rsid w:val="00CD7E9D"/>
    <w:rsid w:val="00CD7F3F"/>
    <w:rsid w:val="00CE05D9"/>
    <w:rsid w:val="00CE2175"/>
    <w:rsid w:val="00CE2392"/>
    <w:rsid w:val="00CE3FFA"/>
    <w:rsid w:val="00CE4086"/>
    <w:rsid w:val="00CE469B"/>
    <w:rsid w:val="00CE4745"/>
    <w:rsid w:val="00CE48C3"/>
    <w:rsid w:val="00CE5959"/>
    <w:rsid w:val="00CE59C7"/>
    <w:rsid w:val="00CE772D"/>
    <w:rsid w:val="00CE786A"/>
    <w:rsid w:val="00CE797D"/>
    <w:rsid w:val="00CF1074"/>
    <w:rsid w:val="00CF1E0E"/>
    <w:rsid w:val="00CF236C"/>
    <w:rsid w:val="00CF2BC2"/>
    <w:rsid w:val="00CF3BA7"/>
    <w:rsid w:val="00CF3DBC"/>
    <w:rsid w:val="00CF6470"/>
    <w:rsid w:val="00CF766C"/>
    <w:rsid w:val="00CF779D"/>
    <w:rsid w:val="00D00282"/>
    <w:rsid w:val="00D008CA"/>
    <w:rsid w:val="00D01FF5"/>
    <w:rsid w:val="00D021A2"/>
    <w:rsid w:val="00D03DD7"/>
    <w:rsid w:val="00D04FA4"/>
    <w:rsid w:val="00D04FE4"/>
    <w:rsid w:val="00D05B10"/>
    <w:rsid w:val="00D0704F"/>
    <w:rsid w:val="00D07DC3"/>
    <w:rsid w:val="00D1006E"/>
    <w:rsid w:val="00D10454"/>
    <w:rsid w:val="00D107BA"/>
    <w:rsid w:val="00D114D7"/>
    <w:rsid w:val="00D1267B"/>
    <w:rsid w:val="00D12A73"/>
    <w:rsid w:val="00D12D84"/>
    <w:rsid w:val="00D141A3"/>
    <w:rsid w:val="00D14EFB"/>
    <w:rsid w:val="00D158C1"/>
    <w:rsid w:val="00D20881"/>
    <w:rsid w:val="00D208B5"/>
    <w:rsid w:val="00D24531"/>
    <w:rsid w:val="00D24596"/>
    <w:rsid w:val="00D24EF0"/>
    <w:rsid w:val="00D26F06"/>
    <w:rsid w:val="00D3026A"/>
    <w:rsid w:val="00D317D9"/>
    <w:rsid w:val="00D31DD4"/>
    <w:rsid w:val="00D32777"/>
    <w:rsid w:val="00D333D9"/>
    <w:rsid w:val="00D33B2C"/>
    <w:rsid w:val="00D33C37"/>
    <w:rsid w:val="00D344E3"/>
    <w:rsid w:val="00D35436"/>
    <w:rsid w:val="00D36439"/>
    <w:rsid w:val="00D364C6"/>
    <w:rsid w:val="00D36711"/>
    <w:rsid w:val="00D36811"/>
    <w:rsid w:val="00D376AC"/>
    <w:rsid w:val="00D378A2"/>
    <w:rsid w:val="00D41A0A"/>
    <w:rsid w:val="00D432FB"/>
    <w:rsid w:val="00D449C3"/>
    <w:rsid w:val="00D457C4"/>
    <w:rsid w:val="00D45CBD"/>
    <w:rsid w:val="00D465D8"/>
    <w:rsid w:val="00D46AF1"/>
    <w:rsid w:val="00D4763A"/>
    <w:rsid w:val="00D4797E"/>
    <w:rsid w:val="00D47E7D"/>
    <w:rsid w:val="00D505F5"/>
    <w:rsid w:val="00D51153"/>
    <w:rsid w:val="00D52DF0"/>
    <w:rsid w:val="00D52FAF"/>
    <w:rsid w:val="00D530D5"/>
    <w:rsid w:val="00D552C7"/>
    <w:rsid w:val="00D55C3C"/>
    <w:rsid w:val="00D56380"/>
    <w:rsid w:val="00D564B0"/>
    <w:rsid w:val="00D56997"/>
    <w:rsid w:val="00D56D96"/>
    <w:rsid w:val="00D5716B"/>
    <w:rsid w:val="00D609A9"/>
    <w:rsid w:val="00D60F93"/>
    <w:rsid w:val="00D61E74"/>
    <w:rsid w:val="00D625CF"/>
    <w:rsid w:val="00D62B99"/>
    <w:rsid w:val="00D63305"/>
    <w:rsid w:val="00D644EC"/>
    <w:rsid w:val="00D6494B"/>
    <w:rsid w:val="00D6499D"/>
    <w:rsid w:val="00D64A0B"/>
    <w:rsid w:val="00D64DB8"/>
    <w:rsid w:val="00D64ECD"/>
    <w:rsid w:val="00D65110"/>
    <w:rsid w:val="00D65ED5"/>
    <w:rsid w:val="00D65FFB"/>
    <w:rsid w:val="00D66DEA"/>
    <w:rsid w:val="00D7047B"/>
    <w:rsid w:val="00D71284"/>
    <w:rsid w:val="00D7184F"/>
    <w:rsid w:val="00D71854"/>
    <w:rsid w:val="00D71D35"/>
    <w:rsid w:val="00D720B6"/>
    <w:rsid w:val="00D7265A"/>
    <w:rsid w:val="00D72D9A"/>
    <w:rsid w:val="00D72E62"/>
    <w:rsid w:val="00D74825"/>
    <w:rsid w:val="00D7538F"/>
    <w:rsid w:val="00D763C9"/>
    <w:rsid w:val="00D80B3D"/>
    <w:rsid w:val="00D80D78"/>
    <w:rsid w:val="00D818C1"/>
    <w:rsid w:val="00D82269"/>
    <w:rsid w:val="00D82AE4"/>
    <w:rsid w:val="00D832EE"/>
    <w:rsid w:val="00D834B4"/>
    <w:rsid w:val="00D84234"/>
    <w:rsid w:val="00D849D0"/>
    <w:rsid w:val="00D84C60"/>
    <w:rsid w:val="00D856A7"/>
    <w:rsid w:val="00D8575A"/>
    <w:rsid w:val="00D859A5"/>
    <w:rsid w:val="00D86E7A"/>
    <w:rsid w:val="00D87863"/>
    <w:rsid w:val="00D87D39"/>
    <w:rsid w:val="00D908C9"/>
    <w:rsid w:val="00D92B59"/>
    <w:rsid w:val="00D936F9"/>
    <w:rsid w:val="00D94080"/>
    <w:rsid w:val="00D94BB8"/>
    <w:rsid w:val="00D9570C"/>
    <w:rsid w:val="00D97A97"/>
    <w:rsid w:val="00DA08F1"/>
    <w:rsid w:val="00DA09FD"/>
    <w:rsid w:val="00DA0ADE"/>
    <w:rsid w:val="00DA1462"/>
    <w:rsid w:val="00DA2440"/>
    <w:rsid w:val="00DA3DA1"/>
    <w:rsid w:val="00DA4FE1"/>
    <w:rsid w:val="00DA5046"/>
    <w:rsid w:val="00DA74F5"/>
    <w:rsid w:val="00DB0101"/>
    <w:rsid w:val="00DB14B6"/>
    <w:rsid w:val="00DB2311"/>
    <w:rsid w:val="00DB2A33"/>
    <w:rsid w:val="00DB328E"/>
    <w:rsid w:val="00DB3421"/>
    <w:rsid w:val="00DB3649"/>
    <w:rsid w:val="00DB494C"/>
    <w:rsid w:val="00DB54DB"/>
    <w:rsid w:val="00DB59BE"/>
    <w:rsid w:val="00DB5DE5"/>
    <w:rsid w:val="00DB6F16"/>
    <w:rsid w:val="00DB6F37"/>
    <w:rsid w:val="00DB707C"/>
    <w:rsid w:val="00DC18E3"/>
    <w:rsid w:val="00DC2AE9"/>
    <w:rsid w:val="00DC4108"/>
    <w:rsid w:val="00DC4949"/>
    <w:rsid w:val="00DC6967"/>
    <w:rsid w:val="00DC7682"/>
    <w:rsid w:val="00DD0DDC"/>
    <w:rsid w:val="00DD1031"/>
    <w:rsid w:val="00DD2BBD"/>
    <w:rsid w:val="00DD306E"/>
    <w:rsid w:val="00DD40EE"/>
    <w:rsid w:val="00DD432C"/>
    <w:rsid w:val="00DD55CC"/>
    <w:rsid w:val="00DD57E9"/>
    <w:rsid w:val="00DD5D8F"/>
    <w:rsid w:val="00DD73F7"/>
    <w:rsid w:val="00DD787B"/>
    <w:rsid w:val="00DE0169"/>
    <w:rsid w:val="00DE04CC"/>
    <w:rsid w:val="00DE04CD"/>
    <w:rsid w:val="00DE055C"/>
    <w:rsid w:val="00DE20B9"/>
    <w:rsid w:val="00DE28D7"/>
    <w:rsid w:val="00DE3FCD"/>
    <w:rsid w:val="00DE46CC"/>
    <w:rsid w:val="00DE475E"/>
    <w:rsid w:val="00DE5666"/>
    <w:rsid w:val="00DE5D0D"/>
    <w:rsid w:val="00DE5D54"/>
    <w:rsid w:val="00DE65A9"/>
    <w:rsid w:val="00DE7116"/>
    <w:rsid w:val="00DF0119"/>
    <w:rsid w:val="00DF25F8"/>
    <w:rsid w:val="00DF2F35"/>
    <w:rsid w:val="00DF3A75"/>
    <w:rsid w:val="00DF3E2D"/>
    <w:rsid w:val="00DF58E3"/>
    <w:rsid w:val="00DF5FDA"/>
    <w:rsid w:val="00DF6571"/>
    <w:rsid w:val="00DF6F3D"/>
    <w:rsid w:val="00E009AD"/>
    <w:rsid w:val="00E012BA"/>
    <w:rsid w:val="00E0157E"/>
    <w:rsid w:val="00E01BD7"/>
    <w:rsid w:val="00E02EEC"/>
    <w:rsid w:val="00E033B4"/>
    <w:rsid w:val="00E03986"/>
    <w:rsid w:val="00E03A82"/>
    <w:rsid w:val="00E03CC3"/>
    <w:rsid w:val="00E0457F"/>
    <w:rsid w:val="00E04833"/>
    <w:rsid w:val="00E051EC"/>
    <w:rsid w:val="00E06301"/>
    <w:rsid w:val="00E07324"/>
    <w:rsid w:val="00E076C1"/>
    <w:rsid w:val="00E07EDD"/>
    <w:rsid w:val="00E109E0"/>
    <w:rsid w:val="00E1262C"/>
    <w:rsid w:val="00E1413E"/>
    <w:rsid w:val="00E14387"/>
    <w:rsid w:val="00E1467C"/>
    <w:rsid w:val="00E1579D"/>
    <w:rsid w:val="00E163B9"/>
    <w:rsid w:val="00E167B6"/>
    <w:rsid w:val="00E175AC"/>
    <w:rsid w:val="00E2017D"/>
    <w:rsid w:val="00E20620"/>
    <w:rsid w:val="00E2162B"/>
    <w:rsid w:val="00E21E37"/>
    <w:rsid w:val="00E24E98"/>
    <w:rsid w:val="00E252E4"/>
    <w:rsid w:val="00E25874"/>
    <w:rsid w:val="00E26BAA"/>
    <w:rsid w:val="00E26CFE"/>
    <w:rsid w:val="00E274F1"/>
    <w:rsid w:val="00E27F2A"/>
    <w:rsid w:val="00E27FFB"/>
    <w:rsid w:val="00E30246"/>
    <w:rsid w:val="00E30528"/>
    <w:rsid w:val="00E309C5"/>
    <w:rsid w:val="00E31775"/>
    <w:rsid w:val="00E31B3C"/>
    <w:rsid w:val="00E32E13"/>
    <w:rsid w:val="00E33736"/>
    <w:rsid w:val="00E3450E"/>
    <w:rsid w:val="00E34900"/>
    <w:rsid w:val="00E34C3A"/>
    <w:rsid w:val="00E353A6"/>
    <w:rsid w:val="00E361BD"/>
    <w:rsid w:val="00E3625A"/>
    <w:rsid w:val="00E36773"/>
    <w:rsid w:val="00E37EA7"/>
    <w:rsid w:val="00E40961"/>
    <w:rsid w:val="00E40DB9"/>
    <w:rsid w:val="00E41A7F"/>
    <w:rsid w:val="00E41BD0"/>
    <w:rsid w:val="00E42020"/>
    <w:rsid w:val="00E432F6"/>
    <w:rsid w:val="00E43AC6"/>
    <w:rsid w:val="00E44699"/>
    <w:rsid w:val="00E4771D"/>
    <w:rsid w:val="00E5059D"/>
    <w:rsid w:val="00E51E5D"/>
    <w:rsid w:val="00E5604A"/>
    <w:rsid w:val="00E56F0A"/>
    <w:rsid w:val="00E57AA2"/>
    <w:rsid w:val="00E57BE8"/>
    <w:rsid w:val="00E601E8"/>
    <w:rsid w:val="00E608FD"/>
    <w:rsid w:val="00E61182"/>
    <w:rsid w:val="00E61CCC"/>
    <w:rsid w:val="00E62709"/>
    <w:rsid w:val="00E64D7C"/>
    <w:rsid w:val="00E6560B"/>
    <w:rsid w:val="00E65CA9"/>
    <w:rsid w:val="00E71000"/>
    <w:rsid w:val="00E71806"/>
    <w:rsid w:val="00E723AE"/>
    <w:rsid w:val="00E723E1"/>
    <w:rsid w:val="00E72CC9"/>
    <w:rsid w:val="00E73154"/>
    <w:rsid w:val="00E740A1"/>
    <w:rsid w:val="00E74456"/>
    <w:rsid w:val="00E7451F"/>
    <w:rsid w:val="00E755B2"/>
    <w:rsid w:val="00E75DB4"/>
    <w:rsid w:val="00E76198"/>
    <w:rsid w:val="00E763F2"/>
    <w:rsid w:val="00E76DBF"/>
    <w:rsid w:val="00E77A5E"/>
    <w:rsid w:val="00E77AA1"/>
    <w:rsid w:val="00E8187C"/>
    <w:rsid w:val="00E81CD8"/>
    <w:rsid w:val="00E81E74"/>
    <w:rsid w:val="00E82DA8"/>
    <w:rsid w:val="00E83882"/>
    <w:rsid w:val="00E8453C"/>
    <w:rsid w:val="00E84DC5"/>
    <w:rsid w:val="00E85B5F"/>
    <w:rsid w:val="00E8606D"/>
    <w:rsid w:val="00E90716"/>
    <w:rsid w:val="00E907B4"/>
    <w:rsid w:val="00E90D39"/>
    <w:rsid w:val="00E9193F"/>
    <w:rsid w:val="00E92EF4"/>
    <w:rsid w:val="00E9397B"/>
    <w:rsid w:val="00E94FB9"/>
    <w:rsid w:val="00E9686C"/>
    <w:rsid w:val="00E96AF3"/>
    <w:rsid w:val="00E97047"/>
    <w:rsid w:val="00E97107"/>
    <w:rsid w:val="00E97A19"/>
    <w:rsid w:val="00E97D4A"/>
    <w:rsid w:val="00EA06A9"/>
    <w:rsid w:val="00EA1109"/>
    <w:rsid w:val="00EA17E8"/>
    <w:rsid w:val="00EA1E87"/>
    <w:rsid w:val="00EA1FC4"/>
    <w:rsid w:val="00EA223C"/>
    <w:rsid w:val="00EA26DC"/>
    <w:rsid w:val="00EA2A6B"/>
    <w:rsid w:val="00EA420D"/>
    <w:rsid w:val="00EA4AB0"/>
    <w:rsid w:val="00EA4B3A"/>
    <w:rsid w:val="00EA4DEA"/>
    <w:rsid w:val="00EA71F9"/>
    <w:rsid w:val="00EA7A32"/>
    <w:rsid w:val="00EB1D3F"/>
    <w:rsid w:val="00EB2C3D"/>
    <w:rsid w:val="00EB5378"/>
    <w:rsid w:val="00EB56FA"/>
    <w:rsid w:val="00EB607C"/>
    <w:rsid w:val="00EC01FA"/>
    <w:rsid w:val="00EC169B"/>
    <w:rsid w:val="00EC1950"/>
    <w:rsid w:val="00EC295B"/>
    <w:rsid w:val="00EC2BA6"/>
    <w:rsid w:val="00EC40FE"/>
    <w:rsid w:val="00EC4FFD"/>
    <w:rsid w:val="00EC5EE8"/>
    <w:rsid w:val="00EC6074"/>
    <w:rsid w:val="00EC6F26"/>
    <w:rsid w:val="00EC79FF"/>
    <w:rsid w:val="00ED000A"/>
    <w:rsid w:val="00ED0973"/>
    <w:rsid w:val="00ED2671"/>
    <w:rsid w:val="00ED3A5E"/>
    <w:rsid w:val="00ED3BE9"/>
    <w:rsid w:val="00ED5735"/>
    <w:rsid w:val="00ED72CE"/>
    <w:rsid w:val="00ED7D4A"/>
    <w:rsid w:val="00EE0004"/>
    <w:rsid w:val="00EE085E"/>
    <w:rsid w:val="00EE1131"/>
    <w:rsid w:val="00EE1F7A"/>
    <w:rsid w:val="00EE3D8E"/>
    <w:rsid w:val="00EE43A9"/>
    <w:rsid w:val="00EE4BFA"/>
    <w:rsid w:val="00EE5218"/>
    <w:rsid w:val="00EE722F"/>
    <w:rsid w:val="00EF311F"/>
    <w:rsid w:val="00EF4520"/>
    <w:rsid w:val="00EF4A08"/>
    <w:rsid w:val="00EF5925"/>
    <w:rsid w:val="00F0054C"/>
    <w:rsid w:val="00F014A6"/>
    <w:rsid w:val="00F02865"/>
    <w:rsid w:val="00F02928"/>
    <w:rsid w:val="00F042BE"/>
    <w:rsid w:val="00F04874"/>
    <w:rsid w:val="00F059A4"/>
    <w:rsid w:val="00F0656B"/>
    <w:rsid w:val="00F07DD9"/>
    <w:rsid w:val="00F10EA6"/>
    <w:rsid w:val="00F11239"/>
    <w:rsid w:val="00F136D3"/>
    <w:rsid w:val="00F13CB9"/>
    <w:rsid w:val="00F14958"/>
    <w:rsid w:val="00F17709"/>
    <w:rsid w:val="00F2019A"/>
    <w:rsid w:val="00F210EB"/>
    <w:rsid w:val="00F21286"/>
    <w:rsid w:val="00F22873"/>
    <w:rsid w:val="00F229D7"/>
    <w:rsid w:val="00F2309C"/>
    <w:rsid w:val="00F23C27"/>
    <w:rsid w:val="00F24EE4"/>
    <w:rsid w:val="00F24F75"/>
    <w:rsid w:val="00F25815"/>
    <w:rsid w:val="00F25B62"/>
    <w:rsid w:val="00F25D38"/>
    <w:rsid w:val="00F26252"/>
    <w:rsid w:val="00F26793"/>
    <w:rsid w:val="00F2697D"/>
    <w:rsid w:val="00F26F83"/>
    <w:rsid w:val="00F3412A"/>
    <w:rsid w:val="00F34779"/>
    <w:rsid w:val="00F3542A"/>
    <w:rsid w:val="00F356FA"/>
    <w:rsid w:val="00F35F86"/>
    <w:rsid w:val="00F36E83"/>
    <w:rsid w:val="00F37B0B"/>
    <w:rsid w:val="00F37D13"/>
    <w:rsid w:val="00F42BC2"/>
    <w:rsid w:val="00F42C74"/>
    <w:rsid w:val="00F445CC"/>
    <w:rsid w:val="00F44CCE"/>
    <w:rsid w:val="00F46729"/>
    <w:rsid w:val="00F47EDF"/>
    <w:rsid w:val="00F51FD9"/>
    <w:rsid w:val="00F5228A"/>
    <w:rsid w:val="00F52392"/>
    <w:rsid w:val="00F53A6E"/>
    <w:rsid w:val="00F54D8D"/>
    <w:rsid w:val="00F55460"/>
    <w:rsid w:val="00F55860"/>
    <w:rsid w:val="00F55ED9"/>
    <w:rsid w:val="00F56A46"/>
    <w:rsid w:val="00F56D1E"/>
    <w:rsid w:val="00F57C40"/>
    <w:rsid w:val="00F57DA5"/>
    <w:rsid w:val="00F604AC"/>
    <w:rsid w:val="00F605D2"/>
    <w:rsid w:val="00F60CEE"/>
    <w:rsid w:val="00F61213"/>
    <w:rsid w:val="00F620B4"/>
    <w:rsid w:val="00F62528"/>
    <w:rsid w:val="00F629FC"/>
    <w:rsid w:val="00F62AC2"/>
    <w:rsid w:val="00F62E36"/>
    <w:rsid w:val="00F63ECD"/>
    <w:rsid w:val="00F64010"/>
    <w:rsid w:val="00F65876"/>
    <w:rsid w:val="00F660CB"/>
    <w:rsid w:val="00F71518"/>
    <w:rsid w:val="00F72CEC"/>
    <w:rsid w:val="00F734A6"/>
    <w:rsid w:val="00F7510B"/>
    <w:rsid w:val="00F7518D"/>
    <w:rsid w:val="00F76487"/>
    <w:rsid w:val="00F80628"/>
    <w:rsid w:val="00F80C3A"/>
    <w:rsid w:val="00F82280"/>
    <w:rsid w:val="00F861D0"/>
    <w:rsid w:val="00F864D6"/>
    <w:rsid w:val="00F91D48"/>
    <w:rsid w:val="00F91E6E"/>
    <w:rsid w:val="00F926FB"/>
    <w:rsid w:val="00F92778"/>
    <w:rsid w:val="00F937EA"/>
    <w:rsid w:val="00F9546A"/>
    <w:rsid w:val="00F95732"/>
    <w:rsid w:val="00F974A5"/>
    <w:rsid w:val="00F97770"/>
    <w:rsid w:val="00F97CAF"/>
    <w:rsid w:val="00FA22B3"/>
    <w:rsid w:val="00FA2746"/>
    <w:rsid w:val="00FA367E"/>
    <w:rsid w:val="00FA39BB"/>
    <w:rsid w:val="00FA41AD"/>
    <w:rsid w:val="00FA422C"/>
    <w:rsid w:val="00FA5AB6"/>
    <w:rsid w:val="00FA6178"/>
    <w:rsid w:val="00FA6EA6"/>
    <w:rsid w:val="00FA7791"/>
    <w:rsid w:val="00FB337E"/>
    <w:rsid w:val="00FB3E85"/>
    <w:rsid w:val="00FB474E"/>
    <w:rsid w:val="00FB4F76"/>
    <w:rsid w:val="00FB523D"/>
    <w:rsid w:val="00FB6047"/>
    <w:rsid w:val="00FB6B91"/>
    <w:rsid w:val="00FC2145"/>
    <w:rsid w:val="00FC2659"/>
    <w:rsid w:val="00FC2AA0"/>
    <w:rsid w:val="00FC2FF9"/>
    <w:rsid w:val="00FC43E7"/>
    <w:rsid w:val="00FC64BC"/>
    <w:rsid w:val="00FC78AB"/>
    <w:rsid w:val="00FC78F5"/>
    <w:rsid w:val="00FC7EC7"/>
    <w:rsid w:val="00FD0ACC"/>
    <w:rsid w:val="00FD0C1B"/>
    <w:rsid w:val="00FD142D"/>
    <w:rsid w:val="00FD1502"/>
    <w:rsid w:val="00FD314F"/>
    <w:rsid w:val="00FD365F"/>
    <w:rsid w:val="00FD3859"/>
    <w:rsid w:val="00FD4EB7"/>
    <w:rsid w:val="00FD6469"/>
    <w:rsid w:val="00FD68B3"/>
    <w:rsid w:val="00FE0052"/>
    <w:rsid w:val="00FE0F95"/>
    <w:rsid w:val="00FE113A"/>
    <w:rsid w:val="00FE1DA9"/>
    <w:rsid w:val="00FE260B"/>
    <w:rsid w:val="00FE3810"/>
    <w:rsid w:val="00FE40CE"/>
    <w:rsid w:val="00FE44D2"/>
    <w:rsid w:val="00FE48A4"/>
    <w:rsid w:val="00FE68AB"/>
    <w:rsid w:val="00FE6BAE"/>
    <w:rsid w:val="00FF1C39"/>
    <w:rsid w:val="00FF2055"/>
    <w:rsid w:val="00FF2A13"/>
    <w:rsid w:val="00FF304A"/>
    <w:rsid w:val="00FF3528"/>
    <w:rsid w:val="00FF4389"/>
    <w:rsid w:val="00FF58CE"/>
    <w:rsid w:val="00FF5CE5"/>
  </w:rsids>
  <m:mathPr>
    <m:mathFont m:val="Cambria Math"/>
    <m:brkBin m:val="before"/>
    <m:brkBinSub m:val="--"/>
    <m:smallFrac m:val="0"/>
    <m:dispDef/>
    <m:lMargin m:val="0"/>
    <m:rMargin m:val="0"/>
    <m:defJc m:val="centerGroup"/>
    <m:wrapIndent m:val="1440"/>
    <m:intLim m:val="subSup"/>
    <m:naryLim m:val="undOvr"/>
  </m:mathPr>
  <w:attachedSchema w:val="http://schemas.xmlsoap.org/wsdl/"/>
  <w:attachedSchema w:val="http://schemas.xmlsoap.org/wsdl/soap/"/>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097"/>
    <o:shapelayout v:ext="edit">
      <o:idmap v:ext="edit" data="1"/>
    </o:shapelayout>
  </w:shapeDefaults>
  <w:decimalSymbol w:val=","/>
  <w:listSeparator w:val=";"/>
  <w14:docId w14:val="3B44FCD2"/>
  <w15:docId w15:val="{1DBD6D07-52F6-4BE2-BEF9-09096526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9AB"/>
    <w:pPr>
      <w:spacing w:before="60" w:after="60" w:line="280" w:lineRule="atLeast"/>
    </w:pPr>
    <w:rPr>
      <w:sz w:val="22"/>
      <w:szCs w:val="22"/>
      <w:lang w:eastAsia="en-US"/>
    </w:rPr>
  </w:style>
  <w:style w:type="paragraph" w:styleId="Overskrift1">
    <w:name w:val="heading 1"/>
    <w:basedOn w:val="Normal"/>
    <w:next w:val="Normal"/>
    <w:link w:val="Overskrift1Tegn"/>
    <w:qFormat/>
    <w:rsid w:val="001159AB"/>
    <w:pPr>
      <w:keepNext/>
      <w:keepLines/>
      <w:pageBreakBefore/>
      <w:numPr>
        <w:numId w:val="1"/>
      </w:numPr>
      <w:spacing w:before="360" w:after="240"/>
      <w:ind w:left="0"/>
      <w:outlineLvl w:val="0"/>
    </w:pPr>
    <w:rPr>
      <w:rFonts w:ascii="Arial" w:hAnsi="Arial"/>
      <w:b/>
      <w:kern w:val="28"/>
      <w:sz w:val="32"/>
    </w:rPr>
  </w:style>
  <w:style w:type="paragraph" w:styleId="Overskrift2">
    <w:name w:val="heading 2"/>
    <w:basedOn w:val="Overskrift1"/>
    <w:next w:val="Normal"/>
    <w:link w:val="Overskrift2Tegn"/>
    <w:qFormat/>
    <w:rsid w:val="001159AB"/>
    <w:pPr>
      <w:pageBreakBefore w:val="0"/>
      <w:numPr>
        <w:ilvl w:val="1"/>
      </w:numPr>
      <w:spacing w:after="180" w:line="240" w:lineRule="auto"/>
      <w:outlineLvl w:val="1"/>
    </w:pPr>
    <w:rPr>
      <w:sz w:val="28"/>
    </w:rPr>
  </w:style>
  <w:style w:type="paragraph" w:styleId="Overskrift3">
    <w:name w:val="heading 3"/>
    <w:basedOn w:val="Overskrift2"/>
    <w:next w:val="Normal"/>
    <w:link w:val="Overskrift3Tegn"/>
    <w:qFormat/>
    <w:rsid w:val="001159AB"/>
    <w:pPr>
      <w:numPr>
        <w:ilvl w:val="2"/>
      </w:numPr>
      <w:spacing w:after="120"/>
      <w:outlineLvl w:val="2"/>
    </w:pPr>
    <w:rPr>
      <w:sz w:val="24"/>
      <w:szCs w:val="24"/>
    </w:rPr>
  </w:style>
  <w:style w:type="paragraph" w:styleId="Overskrift4">
    <w:name w:val="heading 4"/>
    <w:basedOn w:val="Overskrift3"/>
    <w:next w:val="Normal"/>
    <w:qFormat/>
    <w:rsid w:val="001159AB"/>
    <w:pPr>
      <w:numPr>
        <w:ilvl w:val="3"/>
      </w:numPr>
      <w:outlineLvl w:val="3"/>
    </w:pPr>
    <w:rPr>
      <w:sz w:val="22"/>
      <w:szCs w:val="22"/>
    </w:rPr>
  </w:style>
  <w:style w:type="paragraph" w:styleId="Overskrift5">
    <w:name w:val="heading 5"/>
    <w:basedOn w:val="Overskrift4"/>
    <w:next w:val="Normal"/>
    <w:qFormat/>
    <w:rsid w:val="001159AB"/>
    <w:pPr>
      <w:numPr>
        <w:ilvl w:val="4"/>
      </w:numPr>
      <w:outlineLvl w:val="4"/>
    </w:pPr>
  </w:style>
  <w:style w:type="paragraph" w:styleId="Overskrift6">
    <w:name w:val="heading 6"/>
    <w:aliases w:val="Sub / Sub / Sub / Sub Heading,Appendix,H6"/>
    <w:basedOn w:val="Overskrift4"/>
    <w:next w:val="Normal"/>
    <w:qFormat/>
    <w:rsid w:val="001159AB"/>
    <w:pPr>
      <w:numPr>
        <w:ilvl w:val="5"/>
      </w:numPr>
      <w:outlineLvl w:val="5"/>
    </w:pPr>
  </w:style>
  <w:style w:type="paragraph" w:styleId="Overskrift7">
    <w:name w:val="heading 7"/>
    <w:aliases w:val="Appendix Major"/>
    <w:basedOn w:val="Overskrift4"/>
    <w:next w:val="Normal"/>
    <w:qFormat/>
    <w:rsid w:val="001159AB"/>
    <w:pPr>
      <w:numPr>
        <w:ilvl w:val="6"/>
      </w:numPr>
      <w:outlineLvl w:val="6"/>
    </w:pPr>
  </w:style>
  <w:style w:type="paragraph" w:styleId="Overskrift8">
    <w:name w:val="heading 8"/>
    <w:basedOn w:val="Overskrift4"/>
    <w:next w:val="Normal"/>
    <w:qFormat/>
    <w:rsid w:val="001159AB"/>
    <w:pPr>
      <w:numPr>
        <w:ilvl w:val="7"/>
      </w:numPr>
      <w:outlineLvl w:val="7"/>
    </w:pPr>
  </w:style>
  <w:style w:type="paragraph" w:styleId="Overskrift9">
    <w:name w:val="heading 9"/>
    <w:basedOn w:val="Overskrift4"/>
    <w:next w:val="Normal"/>
    <w:qFormat/>
    <w:rsid w:val="001159AB"/>
    <w:pPr>
      <w:numPr>
        <w:ilvl w:val="0"/>
        <w:numId w:val="0"/>
      </w:numPr>
      <w:outlineLvl w:val="8"/>
    </w:pPr>
    <w:rPr>
      <w:b w: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1159AB"/>
    <w:rPr>
      <w:rFonts w:ascii="Arial" w:hAnsi="Arial"/>
      <w:b/>
      <w:kern w:val="28"/>
      <w:sz w:val="32"/>
      <w:szCs w:val="22"/>
      <w:lang w:eastAsia="en-US"/>
    </w:rPr>
  </w:style>
  <w:style w:type="character" w:customStyle="1" w:styleId="Overskrift2Tegn">
    <w:name w:val="Overskrift 2 Tegn"/>
    <w:link w:val="Overskrift2"/>
    <w:rsid w:val="001159AB"/>
    <w:rPr>
      <w:rFonts w:ascii="Arial" w:hAnsi="Arial"/>
      <w:b/>
      <w:kern w:val="28"/>
      <w:sz w:val="28"/>
      <w:szCs w:val="22"/>
      <w:lang w:eastAsia="en-US"/>
    </w:rPr>
  </w:style>
  <w:style w:type="character" w:customStyle="1" w:styleId="Overskrift3Tegn">
    <w:name w:val="Overskrift 3 Tegn"/>
    <w:link w:val="Overskrift3"/>
    <w:rsid w:val="001159AB"/>
    <w:rPr>
      <w:rFonts w:ascii="Arial" w:hAnsi="Arial"/>
      <w:b/>
      <w:kern w:val="28"/>
      <w:sz w:val="24"/>
      <w:szCs w:val="24"/>
      <w:lang w:eastAsia="en-US"/>
    </w:rPr>
  </w:style>
  <w:style w:type="character" w:styleId="Kommentarhenvisning">
    <w:name w:val="annotation reference"/>
    <w:uiPriority w:val="99"/>
    <w:semiHidden/>
    <w:rsid w:val="001159AB"/>
    <w:rPr>
      <w:sz w:val="16"/>
    </w:rPr>
  </w:style>
  <w:style w:type="paragraph" w:styleId="Kommentartekst">
    <w:name w:val="annotation text"/>
    <w:basedOn w:val="Normal"/>
    <w:link w:val="KommentartekstTegn"/>
    <w:uiPriority w:val="99"/>
    <w:semiHidden/>
    <w:rsid w:val="001159AB"/>
    <w:rPr>
      <w:sz w:val="20"/>
    </w:rPr>
  </w:style>
  <w:style w:type="paragraph" w:styleId="Indholdsfortegnelse8">
    <w:name w:val="toc 8"/>
    <w:basedOn w:val="Indholdsfortegnelse2"/>
    <w:uiPriority w:val="39"/>
    <w:rsid w:val="001159AB"/>
    <w:pPr>
      <w:ind w:left="1985"/>
    </w:pPr>
  </w:style>
  <w:style w:type="paragraph" w:styleId="Indholdsfortegnelse2">
    <w:name w:val="toc 2"/>
    <w:basedOn w:val="Indholdsfortegnelse1"/>
    <w:uiPriority w:val="39"/>
    <w:rsid w:val="001159AB"/>
    <w:pPr>
      <w:keepNext w:val="0"/>
      <w:spacing w:before="0"/>
      <w:ind w:left="284"/>
    </w:pPr>
    <w:rPr>
      <w:b w:val="0"/>
    </w:rPr>
  </w:style>
  <w:style w:type="paragraph" w:styleId="Indholdsfortegnelse1">
    <w:name w:val="toc 1"/>
    <w:basedOn w:val="Normal"/>
    <w:uiPriority w:val="39"/>
    <w:rsid w:val="001159AB"/>
    <w:pPr>
      <w:keepNext/>
      <w:keepLines/>
      <w:tabs>
        <w:tab w:val="right" w:leader="dot" w:pos="9072"/>
      </w:tabs>
      <w:spacing w:before="240" w:after="0"/>
    </w:pPr>
    <w:rPr>
      <w:b/>
      <w:noProof/>
    </w:rPr>
  </w:style>
  <w:style w:type="paragraph" w:styleId="Indholdsfortegnelse7">
    <w:name w:val="toc 7"/>
    <w:basedOn w:val="Indholdsfortegnelse2"/>
    <w:uiPriority w:val="39"/>
    <w:rsid w:val="001159AB"/>
    <w:pPr>
      <w:ind w:left="1701"/>
    </w:pPr>
  </w:style>
  <w:style w:type="paragraph" w:styleId="Indholdsfortegnelse6">
    <w:name w:val="toc 6"/>
    <w:basedOn w:val="Indholdsfortegnelse2"/>
    <w:uiPriority w:val="39"/>
    <w:rsid w:val="001159AB"/>
    <w:pPr>
      <w:ind w:left="1418"/>
    </w:pPr>
  </w:style>
  <w:style w:type="paragraph" w:styleId="Indholdsfortegnelse5">
    <w:name w:val="toc 5"/>
    <w:basedOn w:val="Indholdsfortegnelse2"/>
    <w:uiPriority w:val="39"/>
    <w:rsid w:val="001159AB"/>
    <w:pPr>
      <w:ind w:left="1134"/>
    </w:pPr>
  </w:style>
  <w:style w:type="paragraph" w:styleId="Indholdsfortegnelse4">
    <w:name w:val="toc 4"/>
    <w:basedOn w:val="Indholdsfortegnelse2"/>
    <w:uiPriority w:val="39"/>
    <w:rsid w:val="001159AB"/>
    <w:pPr>
      <w:ind w:left="851"/>
    </w:pPr>
  </w:style>
  <w:style w:type="paragraph" w:styleId="Indholdsfortegnelse3">
    <w:name w:val="toc 3"/>
    <w:basedOn w:val="Indholdsfortegnelse2"/>
    <w:uiPriority w:val="39"/>
    <w:rsid w:val="001159AB"/>
    <w:pPr>
      <w:ind w:left="567"/>
    </w:pPr>
  </w:style>
  <w:style w:type="paragraph" w:styleId="Indeks4">
    <w:name w:val="index 4"/>
    <w:basedOn w:val="Indeks2"/>
    <w:semiHidden/>
    <w:rsid w:val="001159AB"/>
    <w:pPr>
      <w:ind w:left="1701"/>
    </w:pPr>
  </w:style>
  <w:style w:type="paragraph" w:styleId="Indeks2">
    <w:name w:val="index 2"/>
    <w:basedOn w:val="Indeks1"/>
    <w:semiHidden/>
    <w:rsid w:val="001159AB"/>
    <w:pPr>
      <w:ind w:left="567"/>
    </w:pPr>
  </w:style>
  <w:style w:type="paragraph" w:styleId="Indeks1">
    <w:name w:val="index 1"/>
    <w:basedOn w:val="Indeksoverskrift"/>
    <w:semiHidden/>
    <w:rsid w:val="001159AB"/>
    <w:pPr>
      <w:keepNext w:val="0"/>
      <w:keepLines/>
      <w:tabs>
        <w:tab w:val="right" w:leader="dot" w:pos="9072"/>
      </w:tabs>
      <w:spacing w:before="0"/>
    </w:pPr>
  </w:style>
  <w:style w:type="paragraph" w:styleId="Indeksoverskrift">
    <w:name w:val="index heading"/>
    <w:basedOn w:val="SingleLine"/>
    <w:semiHidden/>
    <w:rsid w:val="001159AB"/>
    <w:pPr>
      <w:spacing w:before="240"/>
    </w:pPr>
  </w:style>
  <w:style w:type="paragraph" w:customStyle="1" w:styleId="SingleLine">
    <w:name w:val="Single Line"/>
    <w:basedOn w:val="Normal"/>
    <w:rsid w:val="001159AB"/>
    <w:pPr>
      <w:keepNext/>
      <w:spacing w:before="0" w:after="0"/>
    </w:pPr>
  </w:style>
  <w:style w:type="paragraph" w:styleId="Indeks3">
    <w:name w:val="index 3"/>
    <w:basedOn w:val="Indeks2"/>
    <w:semiHidden/>
    <w:rsid w:val="001159AB"/>
    <w:pPr>
      <w:ind w:left="1134"/>
    </w:pPr>
  </w:style>
  <w:style w:type="paragraph" w:styleId="Sidefod">
    <w:name w:val="footer"/>
    <w:basedOn w:val="Normal"/>
    <w:rsid w:val="001159AB"/>
    <w:pPr>
      <w:tabs>
        <w:tab w:val="center" w:pos="4536"/>
        <w:tab w:val="right" w:pos="9072"/>
      </w:tabs>
      <w:spacing w:before="0" w:after="0" w:line="240" w:lineRule="auto"/>
    </w:pPr>
    <w:rPr>
      <w:sz w:val="14"/>
    </w:rPr>
  </w:style>
  <w:style w:type="paragraph" w:styleId="Sidehoved">
    <w:name w:val="header"/>
    <w:basedOn w:val="Normal"/>
    <w:next w:val="Normal"/>
    <w:link w:val="SidehovedTegn"/>
    <w:uiPriority w:val="99"/>
    <w:rsid w:val="001159AB"/>
    <w:pPr>
      <w:spacing w:before="40" w:after="40"/>
    </w:pPr>
    <w:rPr>
      <w:rFonts w:ascii="Arial" w:hAnsi="Arial"/>
      <w:sz w:val="20"/>
    </w:rPr>
  </w:style>
  <w:style w:type="character" w:styleId="Fodnotehenvisning">
    <w:name w:val="footnote reference"/>
    <w:semiHidden/>
    <w:rsid w:val="001159AB"/>
    <w:rPr>
      <w:position w:val="6"/>
      <w:sz w:val="16"/>
    </w:rPr>
  </w:style>
  <w:style w:type="paragraph" w:styleId="Fodnotetekst">
    <w:name w:val="footnote text"/>
    <w:basedOn w:val="Normal"/>
    <w:semiHidden/>
    <w:rsid w:val="001159AB"/>
    <w:pPr>
      <w:spacing w:after="0"/>
    </w:pPr>
    <w:rPr>
      <w:sz w:val="16"/>
    </w:rPr>
  </w:style>
  <w:style w:type="paragraph" w:styleId="Normalindrykning">
    <w:name w:val="Normal Indent"/>
    <w:basedOn w:val="Normal"/>
    <w:rsid w:val="001159AB"/>
    <w:pPr>
      <w:ind w:left="720" w:right="720"/>
    </w:pPr>
  </w:style>
  <w:style w:type="paragraph" w:customStyle="1" w:styleId="KeepWithNext">
    <w:name w:val="Keep With Next"/>
    <w:basedOn w:val="Normal"/>
    <w:next w:val="Normal"/>
    <w:rsid w:val="001159AB"/>
    <w:pPr>
      <w:keepNext/>
    </w:pPr>
  </w:style>
  <w:style w:type="paragraph" w:customStyle="1" w:styleId="KeepTogether">
    <w:name w:val="Keep Together"/>
    <w:basedOn w:val="Normal"/>
    <w:next w:val="Normal"/>
    <w:rsid w:val="001159AB"/>
    <w:pPr>
      <w:keepLines/>
    </w:pPr>
  </w:style>
  <w:style w:type="paragraph" w:customStyle="1" w:styleId="CorporateIdentity">
    <w:name w:val="Corporate Identity"/>
    <w:basedOn w:val="Normal"/>
    <w:rsid w:val="001159AB"/>
    <w:pPr>
      <w:spacing w:after="720" w:line="240" w:lineRule="atLeast"/>
    </w:pPr>
    <w:rPr>
      <w:b/>
      <w:caps/>
      <w:noProof/>
    </w:rPr>
  </w:style>
  <w:style w:type="paragraph" w:customStyle="1" w:styleId="TableHeading">
    <w:name w:val="Table Heading"/>
    <w:basedOn w:val="SingleLine"/>
    <w:rsid w:val="001159AB"/>
    <w:pPr>
      <w:keepLines/>
      <w:spacing w:before="60" w:after="60"/>
    </w:pPr>
    <w:rPr>
      <w:b/>
      <w:noProof/>
    </w:rPr>
  </w:style>
  <w:style w:type="paragraph" w:customStyle="1" w:styleId="Footer2">
    <w:name w:val="Footer2"/>
    <w:rsid w:val="001159AB"/>
    <w:pPr>
      <w:spacing w:before="120" w:after="120" w:line="280" w:lineRule="atLeast"/>
    </w:pPr>
    <w:rPr>
      <w:sz w:val="22"/>
      <w:lang w:val="en-GB" w:eastAsia="en-US"/>
    </w:rPr>
  </w:style>
  <w:style w:type="paragraph" w:customStyle="1" w:styleId="TableText">
    <w:name w:val="Table Text"/>
    <w:basedOn w:val="TableHeading"/>
    <w:rsid w:val="001159AB"/>
    <w:pPr>
      <w:spacing w:before="40" w:after="40"/>
    </w:pPr>
    <w:rPr>
      <w:b w:val="0"/>
    </w:rPr>
  </w:style>
  <w:style w:type="paragraph" w:customStyle="1" w:styleId="HeaderSmall">
    <w:name w:val="Header Small"/>
    <w:basedOn w:val="Sidehoved"/>
    <w:next w:val="Sidehoved"/>
    <w:rsid w:val="001159AB"/>
    <w:pPr>
      <w:spacing w:before="0" w:after="0"/>
    </w:pPr>
    <w:rPr>
      <w:sz w:val="12"/>
    </w:rPr>
  </w:style>
  <w:style w:type="paragraph" w:customStyle="1" w:styleId="EmptyLine">
    <w:name w:val="Empty Line"/>
    <w:basedOn w:val="Normal"/>
    <w:next w:val="Normal"/>
    <w:rsid w:val="001159AB"/>
    <w:pPr>
      <w:spacing w:before="0" w:after="0"/>
    </w:pPr>
  </w:style>
  <w:style w:type="paragraph" w:customStyle="1" w:styleId="Overskrift10">
    <w:name w:val="Overskrift1"/>
    <w:basedOn w:val="Overskrift1"/>
    <w:next w:val="Indholdsfortegnelse1"/>
    <w:qFormat/>
    <w:rsid w:val="001159AB"/>
    <w:pPr>
      <w:pageBreakBefore w:val="0"/>
      <w:outlineLvl w:val="9"/>
    </w:pPr>
  </w:style>
  <w:style w:type="paragraph" w:customStyle="1" w:styleId="ListHeading">
    <w:name w:val="List Heading"/>
    <w:basedOn w:val="SingleLine"/>
    <w:next w:val="TableHeading"/>
    <w:rsid w:val="001159AB"/>
    <w:pPr>
      <w:keepLines/>
      <w:spacing w:before="240" w:after="120"/>
    </w:pPr>
    <w:rPr>
      <w:rFonts w:ascii="Arial" w:hAnsi="Arial"/>
      <w:b/>
      <w:sz w:val="28"/>
    </w:rPr>
  </w:style>
  <w:style w:type="paragraph" w:customStyle="1" w:styleId="Copyright">
    <w:name w:val="Copyright"/>
    <w:basedOn w:val="SingleLine"/>
    <w:rsid w:val="001159AB"/>
    <w:pPr>
      <w:spacing w:line="240" w:lineRule="auto"/>
    </w:pPr>
    <w:rPr>
      <w:sz w:val="14"/>
    </w:rPr>
  </w:style>
  <w:style w:type="paragraph" w:customStyle="1" w:styleId="CoverImage">
    <w:name w:val="Cover Image"/>
    <w:basedOn w:val="Normal"/>
    <w:rsid w:val="001159AB"/>
    <w:pPr>
      <w:framePr w:hSpace="181" w:vSpace="181" w:wrap="around" w:vAnchor="page" w:hAnchor="page" w:x="2734" w:y="2305"/>
      <w:spacing w:before="0" w:after="0"/>
    </w:pPr>
    <w:rPr>
      <w:sz w:val="24"/>
    </w:rPr>
  </w:style>
  <w:style w:type="paragraph" w:customStyle="1" w:styleId="TABLE">
    <w:name w:val="TABLE"/>
    <w:basedOn w:val="SingleLine"/>
    <w:rsid w:val="001159AB"/>
    <w:pPr>
      <w:keepNext w:val="0"/>
      <w:spacing w:line="240" w:lineRule="auto"/>
    </w:pPr>
    <w:rPr>
      <w:sz w:val="20"/>
      <w:lang w:val="en-US"/>
    </w:rPr>
  </w:style>
  <w:style w:type="paragraph" w:styleId="Titel">
    <w:name w:val="Title"/>
    <w:basedOn w:val="Normal"/>
    <w:next w:val="Undertitel"/>
    <w:qFormat/>
    <w:rsid w:val="001159AB"/>
    <w:pPr>
      <w:spacing w:before="240" w:after="0"/>
    </w:pPr>
    <w:rPr>
      <w:rFonts w:ascii="Arial" w:hAnsi="Arial"/>
      <w:b/>
      <w:sz w:val="24"/>
    </w:rPr>
  </w:style>
  <w:style w:type="paragraph" w:styleId="Undertitel">
    <w:name w:val="Subtitle"/>
    <w:basedOn w:val="Normal"/>
    <w:qFormat/>
    <w:rsid w:val="001159AB"/>
    <w:pPr>
      <w:spacing w:before="0" w:after="0"/>
    </w:pPr>
    <w:rPr>
      <w:rFonts w:ascii="Arial" w:hAnsi="Arial"/>
      <w:sz w:val="20"/>
    </w:rPr>
  </w:style>
  <w:style w:type="paragraph" w:customStyle="1" w:styleId="CoverText">
    <w:name w:val="Cover Text"/>
    <w:basedOn w:val="Normal"/>
    <w:rsid w:val="001159AB"/>
    <w:pPr>
      <w:framePr w:w="6521" w:wrap="around" w:vAnchor="page" w:hAnchor="page" w:x="4254" w:yAlign="center"/>
    </w:pPr>
  </w:style>
  <w:style w:type="paragraph" w:customStyle="1" w:styleId="CoverTitle">
    <w:name w:val="Cover Title"/>
    <w:basedOn w:val="Normal"/>
    <w:next w:val="Normal"/>
    <w:rsid w:val="001159AB"/>
    <w:pPr>
      <w:framePr w:w="6521" w:wrap="around" w:vAnchor="page" w:hAnchor="page" w:x="4254" w:yAlign="center"/>
      <w:spacing w:before="240" w:after="240"/>
    </w:pPr>
    <w:rPr>
      <w:b/>
      <w:kern w:val="32"/>
      <w:sz w:val="48"/>
    </w:rPr>
  </w:style>
  <w:style w:type="paragraph" w:customStyle="1" w:styleId="CoverSubject">
    <w:name w:val="Cover Subject"/>
    <w:basedOn w:val="Normal"/>
    <w:next w:val="CoverText"/>
    <w:rsid w:val="001159AB"/>
    <w:pPr>
      <w:framePr w:w="6521" w:wrap="around" w:vAnchor="page" w:hAnchor="page" w:x="4254" w:yAlign="center"/>
      <w:spacing w:before="240" w:after="240"/>
    </w:pPr>
    <w:rPr>
      <w:kern w:val="28"/>
      <w:sz w:val="36"/>
    </w:rPr>
  </w:style>
  <w:style w:type="paragraph" w:customStyle="1" w:styleId="ScreenLayout">
    <w:name w:val="Screen Layout"/>
    <w:basedOn w:val="Normal"/>
    <w:rsid w:val="001159AB"/>
    <w:pPr>
      <w:spacing w:before="0" w:after="0" w:line="240" w:lineRule="auto"/>
      <w:jc w:val="both"/>
    </w:pPr>
    <w:rPr>
      <w:rFonts w:ascii="Courier New" w:hAnsi="Courier New"/>
      <w:sz w:val="16"/>
      <w:lang w:val="en-GB"/>
    </w:rPr>
  </w:style>
  <w:style w:type="paragraph" w:customStyle="1" w:styleId="Keywords">
    <w:name w:val="Keywords"/>
    <w:basedOn w:val="SingleLine"/>
    <w:rsid w:val="001159AB"/>
    <w:pPr>
      <w:framePr w:hSpace="181" w:vSpace="181" w:wrap="around" w:hAnchor="text" w:yAlign="bottom"/>
      <w:tabs>
        <w:tab w:val="left" w:pos="1418"/>
      </w:tabs>
      <w:spacing w:before="40" w:after="40"/>
      <w:ind w:left="1418" w:hanging="1418"/>
    </w:pPr>
  </w:style>
  <w:style w:type="paragraph" w:customStyle="1" w:styleId="Normalcapture">
    <w:name w:val="Normal capture"/>
    <w:basedOn w:val="Normal"/>
    <w:rsid w:val="001159AB"/>
    <w:pPr>
      <w:tabs>
        <w:tab w:val="left" w:pos="2835"/>
        <w:tab w:val="left" w:pos="3402"/>
        <w:tab w:val="left" w:pos="3969"/>
      </w:tabs>
      <w:spacing w:before="0" w:after="0" w:line="240" w:lineRule="auto"/>
      <w:ind w:left="1134" w:hanging="1134"/>
      <w:jc w:val="both"/>
    </w:pPr>
    <w:rPr>
      <w:rFonts w:ascii="Arial" w:hAnsi="Arial"/>
      <w:sz w:val="20"/>
    </w:rPr>
  </w:style>
  <w:style w:type="paragraph" w:customStyle="1" w:styleId="Vejledning">
    <w:name w:val="Vejledning"/>
    <w:basedOn w:val="Normal"/>
    <w:rsid w:val="001159AB"/>
    <w:rPr>
      <w:i/>
      <w:color w:val="FF0000"/>
    </w:rPr>
  </w:style>
  <w:style w:type="paragraph" w:styleId="Markeringsbobletekst">
    <w:name w:val="Balloon Text"/>
    <w:basedOn w:val="Normal"/>
    <w:semiHidden/>
    <w:rsid w:val="001159AB"/>
    <w:rPr>
      <w:rFonts w:ascii="Tahoma" w:hAnsi="Tahoma" w:cs="Tahoma"/>
      <w:sz w:val="16"/>
      <w:szCs w:val="16"/>
    </w:rPr>
  </w:style>
  <w:style w:type="paragraph" w:customStyle="1" w:styleId="Krav">
    <w:name w:val="Krav"/>
    <w:basedOn w:val="Normal"/>
    <w:rsid w:val="001159AB"/>
    <w:pPr>
      <w:tabs>
        <w:tab w:val="num" w:pos="57"/>
      </w:tabs>
      <w:spacing w:before="0" w:after="120" w:line="288" w:lineRule="auto"/>
      <w:ind w:left="57" w:hanging="57"/>
    </w:pPr>
    <w:rPr>
      <w:rFonts w:ascii="Verdana" w:hAnsi="Verdana"/>
      <w:sz w:val="16"/>
      <w:szCs w:val="20"/>
    </w:rPr>
  </w:style>
  <w:style w:type="paragraph" w:styleId="Brdtekst">
    <w:name w:val="Body Text"/>
    <w:basedOn w:val="Normal"/>
    <w:link w:val="BrdtekstTegn"/>
    <w:rsid w:val="001159AB"/>
    <w:pPr>
      <w:tabs>
        <w:tab w:val="left" w:pos="567"/>
        <w:tab w:val="left" w:pos="1134"/>
        <w:tab w:val="left" w:pos="1701"/>
        <w:tab w:val="left" w:pos="6606"/>
      </w:tabs>
      <w:overflowPunct w:val="0"/>
      <w:autoSpaceDE w:val="0"/>
      <w:autoSpaceDN w:val="0"/>
      <w:adjustRightInd w:val="0"/>
      <w:spacing w:before="0" w:after="0" w:line="240" w:lineRule="auto"/>
      <w:ind w:right="255"/>
      <w:textAlignment w:val="baseline"/>
    </w:pPr>
    <w:rPr>
      <w:rFonts w:ascii="Univers" w:hAnsi="Univers"/>
      <w:szCs w:val="20"/>
      <w:lang w:eastAsia="da-DK"/>
    </w:rPr>
  </w:style>
  <w:style w:type="character" w:customStyle="1" w:styleId="BrdtekstTegn">
    <w:name w:val="Brødtekst Tegn"/>
    <w:link w:val="Brdtekst"/>
    <w:rsid w:val="001159AB"/>
    <w:rPr>
      <w:rFonts w:ascii="Univers" w:hAnsi="Univers"/>
      <w:sz w:val="22"/>
      <w:lang w:val="da-DK" w:eastAsia="da-DK" w:bidi="ar-SA"/>
    </w:rPr>
  </w:style>
  <w:style w:type="paragraph" w:customStyle="1" w:styleId="Normal-Kursiv">
    <w:name w:val="Normal - Kursiv"/>
    <w:basedOn w:val="Normal"/>
    <w:rsid w:val="001159AB"/>
    <w:pPr>
      <w:tabs>
        <w:tab w:val="left" w:pos="567"/>
        <w:tab w:val="left" w:pos="851"/>
        <w:tab w:val="left" w:pos="1134"/>
        <w:tab w:val="left" w:pos="1701"/>
        <w:tab w:val="left" w:pos="2268"/>
        <w:tab w:val="left" w:pos="2835"/>
        <w:tab w:val="left" w:pos="3402"/>
        <w:tab w:val="left" w:pos="3969"/>
      </w:tabs>
      <w:spacing w:before="0" w:after="0" w:line="240" w:lineRule="auto"/>
    </w:pPr>
    <w:rPr>
      <w:i/>
      <w:sz w:val="24"/>
      <w:szCs w:val="20"/>
    </w:rPr>
  </w:style>
  <w:style w:type="table" w:styleId="Tabel-Gitter">
    <w:name w:val="Table Grid"/>
    <w:aliases w:val="CapTable,Tabel i Capfarver"/>
    <w:basedOn w:val="Tabel-Normal"/>
    <w:uiPriority w:val="59"/>
    <w:rsid w:val="001159AB"/>
    <w:pPr>
      <w:spacing w:before="60" w:after="60" w:line="280" w:lineRule="atLeast"/>
    </w:pPr>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59AB"/>
    <w:rPr>
      <w:color w:val="0000FF"/>
      <w:u w:val="single"/>
    </w:rPr>
  </w:style>
  <w:style w:type="paragraph" w:styleId="FormateretHTML">
    <w:name w:val="HTML Preformatted"/>
    <w:basedOn w:val="Normal"/>
    <w:rsid w:val="0011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sz w:val="20"/>
      <w:szCs w:val="20"/>
      <w:lang w:val="en-US"/>
    </w:rPr>
  </w:style>
  <w:style w:type="character" w:customStyle="1" w:styleId="attribute-value">
    <w:name w:val="attribute-value"/>
    <w:basedOn w:val="Standardskrifttypeiafsnit"/>
    <w:rsid w:val="001159AB"/>
  </w:style>
  <w:style w:type="paragraph" w:styleId="Billedtekst">
    <w:name w:val="caption"/>
    <w:basedOn w:val="Normal"/>
    <w:next w:val="Normal"/>
    <w:qFormat/>
    <w:rsid w:val="001159AB"/>
    <w:rPr>
      <w:b/>
      <w:bCs/>
      <w:sz w:val="20"/>
      <w:szCs w:val="20"/>
    </w:rPr>
  </w:style>
  <w:style w:type="character" w:styleId="BesgtLink">
    <w:name w:val="FollowedHyperlink"/>
    <w:rsid w:val="001159AB"/>
    <w:rPr>
      <w:color w:val="800080"/>
      <w:u w:val="single"/>
    </w:rPr>
  </w:style>
  <w:style w:type="paragraph" w:styleId="Opstilling-punkttegn">
    <w:name w:val="List Bullet"/>
    <w:basedOn w:val="Normal"/>
    <w:link w:val="Opstilling-punkttegnTegn"/>
    <w:rsid w:val="001159AB"/>
    <w:pPr>
      <w:numPr>
        <w:numId w:val="2"/>
      </w:numPr>
    </w:pPr>
    <w:rPr>
      <w:lang w:val="x-none"/>
    </w:rPr>
  </w:style>
  <w:style w:type="paragraph" w:styleId="Kommentaremne">
    <w:name w:val="annotation subject"/>
    <w:basedOn w:val="Kommentartekst"/>
    <w:next w:val="Kommentartekst"/>
    <w:semiHidden/>
    <w:rsid w:val="001159AB"/>
    <w:rPr>
      <w:b/>
      <w:bCs/>
      <w:szCs w:val="20"/>
    </w:rPr>
  </w:style>
  <w:style w:type="paragraph" w:customStyle="1" w:styleId="CapNormal">
    <w:name w:val="CapNormal"/>
    <w:rsid w:val="001159AB"/>
    <w:pPr>
      <w:spacing w:before="120" w:after="120" w:line="300" w:lineRule="exact"/>
    </w:pPr>
    <w:rPr>
      <w:rFonts w:ascii="Arial" w:hAnsi="Arial"/>
      <w:lang w:eastAsia="en-US"/>
    </w:rPr>
  </w:style>
  <w:style w:type="character" w:styleId="Sidetal">
    <w:name w:val="page number"/>
    <w:basedOn w:val="Standardskrifttypeiafsnit"/>
    <w:rsid w:val="001159AB"/>
  </w:style>
  <w:style w:type="paragraph" w:styleId="Dokumentoversigt">
    <w:name w:val="Document Map"/>
    <w:basedOn w:val="Normal"/>
    <w:link w:val="DokumentoversigtTegn"/>
    <w:rsid w:val="001159AB"/>
    <w:rPr>
      <w:rFonts w:ascii="Tahoma" w:hAnsi="Tahoma" w:cs="Tahoma"/>
      <w:sz w:val="16"/>
      <w:szCs w:val="16"/>
    </w:rPr>
  </w:style>
  <w:style w:type="character" w:customStyle="1" w:styleId="DokumentoversigtTegn">
    <w:name w:val="Dokumentoversigt Tegn"/>
    <w:link w:val="Dokumentoversigt"/>
    <w:rsid w:val="001159AB"/>
    <w:rPr>
      <w:rFonts w:ascii="Tahoma" w:hAnsi="Tahoma" w:cs="Tahoma"/>
      <w:sz w:val="16"/>
      <w:szCs w:val="16"/>
      <w:lang w:val="da-DK" w:eastAsia="en-US" w:bidi="ar-SA"/>
    </w:rPr>
  </w:style>
  <w:style w:type="paragraph" w:customStyle="1" w:styleId="TableContents">
    <w:name w:val="Table Contents"/>
    <w:basedOn w:val="Brdtekst"/>
    <w:rsid w:val="001159AB"/>
    <w:pPr>
      <w:widowControl w:val="0"/>
      <w:tabs>
        <w:tab w:val="clear" w:pos="567"/>
        <w:tab w:val="clear" w:pos="1134"/>
        <w:tab w:val="clear" w:pos="1701"/>
        <w:tab w:val="clear" w:pos="6606"/>
      </w:tabs>
      <w:suppressAutoHyphens/>
      <w:overflowPunct/>
      <w:autoSpaceDE/>
      <w:autoSpaceDN/>
      <w:adjustRightInd/>
      <w:ind w:right="0"/>
      <w:textAlignment w:val="auto"/>
    </w:pPr>
    <w:rPr>
      <w:rFonts w:ascii="Times New Roman" w:hAnsi="Times New Roman"/>
      <w:sz w:val="24"/>
      <w:szCs w:val="24"/>
      <w:lang w:val="en-US"/>
    </w:rPr>
  </w:style>
  <w:style w:type="character" w:customStyle="1" w:styleId="CharChar">
    <w:name w:val="Char Char"/>
    <w:rsid w:val="001159AB"/>
    <w:rPr>
      <w:sz w:val="22"/>
      <w:szCs w:val="22"/>
      <w:lang w:val="da-DK" w:eastAsia="en-US" w:bidi="ar-SA"/>
    </w:rPr>
  </w:style>
  <w:style w:type="paragraph" w:customStyle="1" w:styleId="Farvetliste-fremhvningsfarve11">
    <w:name w:val="Farvet liste - fremhævningsfarve 11"/>
    <w:basedOn w:val="Normal"/>
    <w:qFormat/>
    <w:rsid w:val="001159AB"/>
    <w:pPr>
      <w:spacing w:before="0" w:after="200" w:line="276" w:lineRule="auto"/>
      <w:ind w:left="720"/>
      <w:contextualSpacing/>
    </w:pPr>
    <w:rPr>
      <w:rFonts w:ascii="Calibri" w:hAnsi="Calibri"/>
      <w:lang w:eastAsia="da-DK"/>
    </w:rPr>
  </w:style>
  <w:style w:type="paragraph" w:customStyle="1" w:styleId="Klient">
    <w:name w:val="Klient"/>
    <w:basedOn w:val="Normal"/>
    <w:rsid w:val="001159AB"/>
    <w:pPr>
      <w:tabs>
        <w:tab w:val="left" w:pos="4990"/>
      </w:tabs>
      <w:spacing w:before="0" w:after="120" w:line="600" w:lineRule="atLeast"/>
    </w:pPr>
    <w:rPr>
      <w:rFonts w:ascii="Verdana" w:hAnsi="Verdana"/>
      <w:spacing w:val="60"/>
      <w:sz w:val="60"/>
      <w:szCs w:val="20"/>
    </w:rPr>
  </w:style>
  <w:style w:type="paragraph" w:customStyle="1" w:styleId="Titel1">
    <w:name w:val="Titel1"/>
    <w:basedOn w:val="Normal"/>
    <w:rsid w:val="001159AB"/>
    <w:pPr>
      <w:tabs>
        <w:tab w:val="left" w:pos="4990"/>
      </w:tabs>
      <w:spacing w:before="0" w:after="120" w:line="720" w:lineRule="exact"/>
    </w:pPr>
    <w:rPr>
      <w:rFonts w:ascii="Verdana" w:hAnsi="Verdana"/>
      <w:sz w:val="60"/>
      <w:szCs w:val="20"/>
    </w:rPr>
  </w:style>
  <w:style w:type="paragraph" w:customStyle="1" w:styleId="Dato1">
    <w:name w:val="Dato1"/>
    <w:basedOn w:val="Normal"/>
    <w:rsid w:val="001159AB"/>
    <w:pPr>
      <w:tabs>
        <w:tab w:val="left" w:pos="4990"/>
      </w:tabs>
      <w:spacing w:before="0" w:after="120" w:line="260" w:lineRule="exact"/>
    </w:pPr>
    <w:rPr>
      <w:rFonts w:ascii="Verdana" w:hAnsi="Verdana"/>
      <w:szCs w:val="20"/>
    </w:rPr>
  </w:style>
  <w:style w:type="paragraph" w:styleId="Indholdsfortegnelse9">
    <w:name w:val="toc 9"/>
    <w:basedOn w:val="Normal"/>
    <w:next w:val="Normal"/>
    <w:uiPriority w:val="39"/>
    <w:rsid w:val="001159AB"/>
    <w:pPr>
      <w:widowControl w:val="0"/>
      <w:tabs>
        <w:tab w:val="right" w:leader="dot" w:pos="8902"/>
      </w:tabs>
      <w:spacing w:before="0" w:after="120" w:line="240" w:lineRule="atLeast"/>
      <w:ind w:left="1760"/>
    </w:pPr>
    <w:rPr>
      <w:rFonts w:ascii="Verdana" w:hAnsi="Verdana"/>
      <w:szCs w:val="20"/>
    </w:rPr>
  </w:style>
  <w:style w:type="paragraph" w:customStyle="1" w:styleId="Footersnr">
    <w:name w:val="Footer snr"/>
    <w:basedOn w:val="Sidefod"/>
    <w:rsid w:val="001159AB"/>
    <w:pPr>
      <w:tabs>
        <w:tab w:val="clear" w:pos="4536"/>
        <w:tab w:val="clear" w:pos="9072"/>
        <w:tab w:val="center" w:pos="4153"/>
        <w:tab w:val="right" w:pos="8306"/>
      </w:tabs>
      <w:spacing w:after="120" w:line="260" w:lineRule="atLeast"/>
      <w:jc w:val="right"/>
    </w:pPr>
    <w:rPr>
      <w:rFonts w:ascii="Verdana" w:hAnsi="Verdana"/>
      <w:sz w:val="12"/>
      <w:szCs w:val="20"/>
    </w:rPr>
  </w:style>
  <w:style w:type="paragraph" w:customStyle="1" w:styleId="FooterRAMBLL">
    <w:name w:val="Footer RAMBØLL"/>
    <w:basedOn w:val="Sidefod"/>
    <w:rsid w:val="001159AB"/>
    <w:pPr>
      <w:tabs>
        <w:tab w:val="clear" w:pos="4536"/>
        <w:tab w:val="clear" w:pos="9072"/>
        <w:tab w:val="center" w:pos="4153"/>
        <w:tab w:val="right" w:pos="8306"/>
      </w:tabs>
      <w:spacing w:after="120" w:line="260" w:lineRule="atLeast"/>
    </w:pPr>
    <w:rPr>
      <w:rFonts w:ascii="Verdana" w:hAnsi="Verdana"/>
      <w:spacing w:val="20"/>
      <w:sz w:val="12"/>
      <w:szCs w:val="20"/>
    </w:rPr>
  </w:style>
  <w:style w:type="paragraph" w:customStyle="1" w:styleId="RamBullet1">
    <w:name w:val="Ram Bullet 1"/>
    <w:basedOn w:val="Normal"/>
    <w:rsid w:val="001159AB"/>
    <w:pPr>
      <w:numPr>
        <w:numId w:val="3"/>
      </w:numPr>
      <w:spacing w:before="0" w:after="120" w:line="288" w:lineRule="auto"/>
    </w:pPr>
    <w:rPr>
      <w:rFonts w:ascii="Verdana" w:hAnsi="Verdana"/>
      <w:sz w:val="18"/>
      <w:szCs w:val="20"/>
    </w:rPr>
  </w:style>
  <w:style w:type="paragraph" w:customStyle="1" w:styleId="Indholdsfortegnelse">
    <w:name w:val="Indholdsfortegnelse"/>
    <w:basedOn w:val="Normal"/>
    <w:rsid w:val="001159AB"/>
    <w:pPr>
      <w:tabs>
        <w:tab w:val="left" w:pos="1247"/>
      </w:tabs>
      <w:spacing w:before="0" w:after="120" w:line="240" w:lineRule="exact"/>
    </w:pPr>
    <w:rPr>
      <w:rFonts w:ascii="Verdana" w:hAnsi="Verdana"/>
      <w:szCs w:val="20"/>
    </w:rPr>
  </w:style>
  <w:style w:type="paragraph" w:customStyle="1" w:styleId="RamBullet2">
    <w:name w:val="Ram Bullet 2"/>
    <w:basedOn w:val="Normal"/>
    <w:rsid w:val="001159AB"/>
    <w:pPr>
      <w:numPr>
        <w:ilvl w:val="1"/>
        <w:numId w:val="3"/>
      </w:numPr>
      <w:spacing w:before="0" w:after="120" w:line="288" w:lineRule="auto"/>
    </w:pPr>
    <w:rPr>
      <w:rFonts w:ascii="Verdana" w:hAnsi="Verdana"/>
      <w:sz w:val="18"/>
      <w:szCs w:val="20"/>
    </w:rPr>
  </w:style>
  <w:style w:type="paragraph" w:customStyle="1" w:styleId="RamBullet3">
    <w:name w:val="Ram Bullet 3"/>
    <w:basedOn w:val="Normal"/>
    <w:rsid w:val="001159AB"/>
    <w:pPr>
      <w:numPr>
        <w:ilvl w:val="2"/>
        <w:numId w:val="3"/>
      </w:numPr>
      <w:spacing w:before="0" w:after="120" w:line="288" w:lineRule="auto"/>
    </w:pPr>
    <w:rPr>
      <w:rFonts w:ascii="Verdana" w:hAnsi="Verdana"/>
      <w:sz w:val="18"/>
      <w:szCs w:val="20"/>
    </w:rPr>
  </w:style>
  <w:style w:type="paragraph" w:customStyle="1" w:styleId="RamBullet4">
    <w:name w:val="Ram Bullet 4"/>
    <w:basedOn w:val="Normal"/>
    <w:rsid w:val="001159AB"/>
    <w:pPr>
      <w:numPr>
        <w:ilvl w:val="3"/>
        <w:numId w:val="3"/>
      </w:numPr>
      <w:spacing w:before="0" w:after="120" w:line="288" w:lineRule="auto"/>
    </w:pPr>
    <w:rPr>
      <w:rFonts w:ascii="Verdana" w:hAnsi="Verdana"/>
      <w:sz w:val="18"/>
      <w:szCs w:val="20"/>
    </w:rPr>
  </w:style>
  <w:style w:type="paragraph" w:customStyle="1" w:styleId="RamBullet5">
    <w:name w:val="Ram Bullet 5"/>
    <w:basedOn w:val="Normal"/>
    <w:rsid w:val="001159AB"/>
    <w:pPr>
      <w:numPr>
        <w:ilvl w:val="4"/>
        <w:numId w:val="3"/>
      </w:numPr>
      <w:spacing w:before="0" w:after="120" w:line="288" w:lineRule="auto"/>
    </w:pPr>
    <w:rPr>
      <w:rFonts w:ascii="Verdana" w:hAnsi="Verdana"/>
      <w:sz w:val="18"/>
      <w:szCs w:val="20"/>
    </w:rPr>
  </w:style>
  <w:style w:type="paragraph" w:customStyle="1" w:styleId="RamBullet6">
    <w:name w:val="Ram Bullet 6"/>
    <w:basedOn w:val="Normal"/>
    <w:rsid w:val="001159AB"/>
    <w:pPr>
      <w:numPr>
        <w:ilvl w:val="5"/>
        <w:numId w:val="3"/>
      </w:numPr>
      <w:spacing w:before="0" w:after="120" w:line="288" w:lineRule="auto"/>
    </w:pPr>
    <w:rPr>
      <w:rFonts w:ascii="Verdana" w:hAnsi="Verdana"/>
      <w:sz w:val="18"/>
      <w:szCs w:val="20"/>
    </w:rPr>
  </w:style>
  <w:style w:type="paragraph" w:customStyle="1" w:styleId="RamBullet7">
    <w:name w:val="Ram Bullet 7"/>
    <w:basedOn w:val="Normal"/>
    <w:rsid w:val="001159AB"/>
    <w:pPr>
      <w:numPr>
        <w:ilvl w:val="6"/>
        <w:numId w:val="3"/>
      </w:numPr>
      <w:spacing w:before="0" w:after="120" w:line="288" w:lineRule="auto"/>
    </w:pPr>
    <w:rPr>
      <w:rFonts w:ascii="Verdana" w:hAnsi="Verdana"/>
      <w:sz w:val="18"/>
      <w:szCs w:val="20"/>
    </w:rPr>
  </w:style>
  <w:style w:type="paragraph" w:customStyle="1" w:styleId="RamBullet8">
    <w:name w:val="Ram Bullet 8"/>
    <w:basedOn w:val="Normal"/>
    <w:rsid w:val="001159AB"/>
    <w:pPr>
      <w:numPr>
        <w:ilvl w:val="7"/>
        <w:numId w:val="3"/>
      </w:numPr>
      <w:spacing w:before="0" w:after="120" w:line="288" w:lineRule="auto"/>
    </w:pPr>
    <w:rPr>
      <w:rFonts w:ascii="Verdana" w:hAnsi="Verdana"/>
      <w:sz w:val="18"/>
      <w:szCs w:val="20"/>
    </w:rPr>
  </w:style>
  <w:style w:type="paragraph" w:customStyle="1" w:styleId="RamBullet9">
    <w:name w:val="Ram Bullet 9"/>
    <w:basedOn w:val="Normal"/>
    <w:rsid w:val="001159AB"/>
    <w:pPr>
      <w:numPr>
        <w:ilvl w:val="8"/>
        <w:numId w:val="3"/>
      </w:numPr>
      <w:spacing w:before="0" w:after="120" w:line="288" w:lineRule="auto"/>
    </w:pPr>
    <w:rPr>
      <w:rFonts w:ascii="Verdana" w:hAnsi="Verdana"/>
      <w:sz w:val="18"/>
      <w:szCs w:val="20"/>
    </w:rPr>
  </w:style>
  <w:style w:type="paragraph" w:customStyle="1" w:styleId="RamNumber1">
    <w:name w:val="Ram Number 1"/>
    <w:basedOn w:val="Normal"/>
    <w:rsid w:val="001159AB"/>
    <w:pPr>
      <w:keepNext/>
      <w:numPr>
        <w:numId w:val="4"/>
      </w:numPr>
      <w:spacing w:before="0" w:after="120" w:line="288" w:lineRule="auto"/>
    </w:pPr>
    <w:rPr>
      <w:rFonts w:ascii="Verdana" w:hAnsi="Verdana"/>
      <w:sz w:val="18"/>
      <w:szCs w:val="20"/>
    </w:rPr>
  </w:style>
  <w:style w:type="paragraph" w:customStyle="1" w:styleId="RamNumber2">
    <w:name w:val="Ram Number 2"/>
    <w:basedOn w:val="Normal"/>
    <w:rsid w:val="001159AB"/>
    <w:pPr>
      <w:keepNext/>
      <w:numPr>
        <w:ilvl w:val="1"/>
        <w:numId w:val="4"/>
      </w:numPr>
      <w:spacing w:before="0" w:after="120" w:line="288" w:lineRule="auto"/>
    </w:pPr>
    <w:rPr>
      <w:rFonts w:ascii="Verdana" w:hAnsi="Verdana"/>
      <w:sz w:val="18"/>
      <w:szCs w:val="20"/>
    </w:rPr>
  </w:style>
  <w:style w:type="paragraph" w:customStyle="1" w:styleId="RamNumber3">
    <w:name w:val="Ram Number 3"/>
    <w:basedOn w:val="Normal"/>
    <w:rsid w:val="001159AB"/>
    <w:pPr>
      <w:keepNext/>
      <w:numPr>
        <w:ilvl w:val="2"/>
        <w:numId w:val="4"/>
      </w:numPr>
      <w:spacing w:before="0" w:after="120" w:line="288" w:lineRule="auto"/>
    </w:pPr>
    <w:rPr>
      <w:rFonts w:ascii="Verdana" w:hAnsi="Verdana"/>
      <w:sz w:val="18"/>
      <w:szCs w:val="20"/>
    </w:rPr>
  </w:style>
  <w:style w:type="paragraph" w:customStyle="1" w:styleId="RamNumber4">
    <w:name w:val="Ram Number 4"/>
    <w:basedOn w:val="Normal"/>
    <w:rsid w:val="001159AB"/>
    <w:pPr>
      <w:keepNext/>
      <w:numPr>
        <w:ilvl w:val="3"/>
        <w:numId w:val="4"/>
      </w:numPr>
      <w:spacing w:before="0" w:after="120" w:line="288" w:lineRule="auto"/>
    </w:pPr>
    <w:rPr>
      <w:rFonts w:ascii="Verdana" w:hAnsi="Verdana"/>
      <w:sz w:val="18"/>
      <w:szCs w:val="20"/>
    </w:rPr>
  </w:style>
  <w:style w:type="paragraph" w:customStyle="1" w:styleId="RamNumber5">
    <w:name w:val="Ram Number 5"/>
    <w:basedOn w:val="Normal"/>
    <w:rsid w:val="001159AB"/>
    <w:pPr>
      <w:keepNext/>
      <w:numPr>
        <w:ilvl w:val="4"/>
        <w:numId w:val="4"/>
      </w:numPr>
      <w:spacing w:before="0" w:after="120" w:line="288" w:lineRule="auto"/>
    </w:pPr>
    <w:rPr>
      <w:rFonts w:ascii="Verdana" w:hAnsi="Verdana"/>
      <w:sz w:val="18"/>
      <w:szCs w:val="20"/>
    </w:rPr>
  </w:style>
  <w:style w:type="paragraph" w:customStyle="1" w:styleId="RamNumber6">
    <w:name w:val="Ram Number 6"/>
    <w:basedOn w:val="Normal"/>
    <w:rsid w:val="001159AB"/>
    <w:pPr>
      <w:numPr>
        <w:ilvl w:val="5"/>
        <w:numId w:val="4"/>
      </w:numPr>
      <w:spacing w:before="0" w:after="120" w:line="288" w:lineRule="auto"/>
    </w:pPr>
    <w:rPr>
      <w:rFonts w:ascii="Verdana" w:hAnsi="Verdana"/>
      <w:sz w:val="18"/>
      <w:szCs w:val="20"/>
    </w:rPr>
  </w:style>
  <w:style w:type="paragraph" w:customStyle="1" w:styleId="RamNumber7">
    <w:name w:val="Ram Number 7"/>
    <w:basedOn w:val="Normal"/>
    <w:rsid w:val="001159AB"/>
    <w:pPr>
      <w:numPr>
        <w:ilvl w:val="6"/>
        <w:numId w:val="4"/>
      </w:numPr>
      <w:spacing w:before="0" w:after="120" w:line="288" w:lineRule="auto"/>
    </w:pPr>
    <w:rPr>
      <w:rFonts w:ascii="Verdana" w:hAnsi="Verdana"/>
      <w:sz w:val="18"/>
      <w:szCs w:val="20"/>
    </w:rPr>
  </w:style>
  <w:style w:type="paragraph" w:customStyle="1" w:styleId="RamNumber8">
    <w:name w:val="Ram Number 8"/>
    <w:basedOn w:val="Normal"/>
    <w:rsid w:val="001159AB"/>
    <w:pPr>
      <w:numPr>
        <w:ilvl w:val="7"/>
        <w:numId w:val="4"/>
      </w:numPr>
      <w:spacing w:before="0" w:after="120" w:line="288" w:lineRule="auto"/>
    </w:pPr>
    <w:rPr>
      <w:rFonts w:ascii="Verdana" w:hAnsi="Verdana"/>
      <w:sz w:val="18"/>
      <w:szCs w:val="20"/>
    </w:rPr>
  </w:style>
  <w:style w:type="paragraph" w:customStyle="1" w:styleId="RamNumber9">
    <w:name w:val="Ram Number 9"/>
    <w:basedOn w:val="Normal"/>
    <w:rsid w:val="001159AB"/>
    <w:pPr>
      <w:numPr>
        <w:ilvl w:val="8"/>
        <w:numId w:val="4"/>
      </w:numPr>
      <w:spacing w:before="0" w:after="120" w:line="288" w:lineRule="auto"/>
    </w:pPr>
    <w:rPr>
      <w:rFonts w:ascii="Verdana" w:hAnsi="Verdana"/>
      <w:sz w:val="18"/>
      <w:szCs w:val="20"/>
    </w:rPr>
  </w:style>
  <w:style w:type="paragraph" w:styleId="Dato">
    <w:name w:val="Date"/>
    <w:basedOn w:val="Normal"/>
    <w:next w:val="Normal"/>
    <w:rsid w:val="001159AB"/>
    <w:pPr>
      <w:spacing w:before="0" w:after="120" w:line="288" w:lineRule="auto"/>
    </w:pPr>
    <w:rPr>
      <w:rFonts w:ascii="Verdana" w:hAnsi="Verdana"/>
      <w:sz w:val="18"/>
      <w:szCs w:val="20"/>
    </w:rPr>
  </w:style>
  <w:style w:type="paragraph" w:styleId="Starthilsen">
    <w:name w:val="Salutation"/>
    <w:basedOn w:val="Normal"/>
    <w:next w:val="Normal"/>
    <w:rsid w:val="001159AB"/>
    <w:pPr>
      <w:spacing w:before="0" w:after="120" w:line="288" w:lineRule="auto"/>
    </w:pPr>
    <w:rPr>
      <w:rFonts w:ascii="Verdana" w:hAnsi="Verdana"/>
      <w:sz w:val="18"/>
      <w:szCs w:val="20"/>
    </w:rPr>
  </w:style>
  <w:style w:type="character" w:styleId="Strk">
    <w:name w:val="Strong"/>
    <w:uiPriority w:val="22"/>
    <w:qFormat/>
    <w:rsid w:val="001159AB"/>
    <w:rPr>
      <w:rFonts w:ascii="Verdana" w:hAnsi="Verdana"/>
      <w:b/>
      <w:bCs/>
      <w:sz w:val="18"/>
      <w:lang w:val="da-DK"/>
    </w:rPr>
  </w:style>
  <w:style w:type="paragraph" w:styleId="Citatsamling">
    <w:name w:val="table of authorities"/>
    <w:basedOn w:val="Normal"/>
    <w:next w:val="Normal"/>
    <w:semiHidden/>
    <w:rsid w:val="001159AB"/>
    <w:pPr>
      <w:spacing w:before="0" w:after="120" w:line="288" w:lineRule="auto"/>
      <w:ind w:left="230" w:hanging="230"/>
    </w:pPr>
    <w:rPr>
      <w:rFonts w:ascii="Verdana" w:hAnsi="Verdana"/>
      <w:sz w:val="18"/>
      <w:szCs w:val="20"/>
    </w:rPr>
  </w:style>
  <w:style w:type="paragraph" w:styleId="Listeoverfigurer">
    <w:name w:val="table of figures"/>
    <w:basedOn w:val="Normal"/>
    <w:next w:val="Normal"/>
    <w:semiHidden/>
    <w:rsid w:val="001159AB"/>
    <w:pPr>
      <w:spacing w:before="0" w:after="120" w:line="288" w:lineRule="auto"/>
      <w:ind w:left="460" w:hanging="460"/>
    </w:pPr>
    <w:rPr>
      <w:rFonts w:ascii="Verdana" w:hAnsi="Verdana"/>
      <w:sz w:val="18"/>
      <w:szCs w:val="20"/>
    </w:rPr>
  </w:style>
  <w:style w:type="paragraph" w:customStyle="1" w:styleId="Undertitel1">
    <w:name w:val="Undertitel1"/>
    <w:basedOn w:val="Normal"/>
    <w:rsid w:val="001159AB"/>
    <w:pPr>
      <w:spacing w:before="0" w:after="120" w:line="260" w:lineRule="exact"/>
    </w:pPr>
    <w:rPr>
      <w:rFonts w:ascii="Verdana" w:hAnsi="Verdana"/>
      <w:szCs w:val="20"/>
    </w:rPr>
  </w:style>
  <w:style w:type="paragraph" w:customStyle="1" w:styleId="Klientoverskrift">
    <w:name w:val="Klient overskrift"/>
    <w:basedOn w:val="Normal"/>
    <w:next w:val="Titel1"/>
    <w:rsid w:val="001159AB"/>
    <w:pPr>
      <w:spacing w:before="0" w:after="120" w:line="288" w:lineRule="auto"/>
    </w:pPr>
    <w:rPr>
      <w:rFonts w:ascii="Verdana" w:hAnsi="Verdana"/>
      <w:szCs w:val="20"/>
    </w:rPr>
  </w:style>
  <w:style w:type="paragraph" w:customStyle="1" w:styleId="CoverKlient">
    <w:name w:val="CoverKlient"/>
    <w:basedOn w:val="Normal"/>
    <w:rsid w:val="001159AB"/>
    <w:pPr>
      <w:spacing w:before="397" w:after="120" w:line="288" w:lineRule="auto"/>
      <w:contextualSpacing/>
      <w:jc w:val="right"/>
    </w:pPr>
    <w:rPr>
      <w:rFonts w:ascii="Verdana" w:hAnsi="Verdana"/>
      <w:sz w:val="24"/>
      <w:szCs w:val="20"/>
    </w:rPr>
  </w:style>
  <w:style w:type="paragraph" w:customStyle="1" w:styleId="CoverTitel">
    <w:name w:val="CoverTitel"/>
    <w:basedOn w:val="Normal"/>
    <w:rsid w:val="001159AB"/>
    <w:pPr>
      <w:spacing w:before="0" w:after="120" w:line="240" w:lineRule="auto"/>
      <w:jc w:val="right"/>
    </w:pPr>
    <w:rPr>
      <w:rFonts w:ascii="Verdana" w:hAnsi="Verdana"/>
      <w:sz w:val="60"/>
      <w:szCs w:val="20"/>
    </w:rPr>
  </w:style>
  <w:style w:type="paragraph" w:customStyle="1" w:styleId="AppendiksNumbered1">
    <w:name w:val="AppendiksNumbered_1"/>
    <w:basedOn w:val="Normal"/>
    <w:next w:val="Normal"/>
    <w:rsid w:val="001159AB"/>
    <w:pPr>
      <w:keepNext/>
      <w:tabs>
        <w:tab w:val="num" w:pos="720"/>
        <w:tab w:val="right" w:pos="7371"/>
      </w:tabs>
      <w:spacing w:before="200" w:after="120" w:line="240" w:lineRule="auto"/>
      <w:ind w:left="720" w:hanging="360"/>
      <w:outlineLvl w:val="0"/>
    </w:pPr>
    <w:rPr>
      <w:rFonts w:ascii="Verdana" w:hAnsi="Verdana"/>
      <w:b/>
      <w:sz w:val="20"/>
      <w:szCs w:val="24"/>
    </w:rPr>
  </w:style>
  <w:style w:type="paragraph" w:customStyle="1" w:styleId="AppendiksNumbered2">
    <w:name w:val="AppendiksNumbered_2"/>
    <w:basedOn w:val="Normal"/>
    <w:next w:val="Normal"/>
    <w:rsid w:val="001159AB"/>
    <w:pPr>
      <w:keepNext/>
      <w:tabs>
        <w:tab w:val="left" w:pos="680"/>
        <w:tab w:val="num" w:pos="1440"/>
        <w:tab w:val="right" w:pos="7371"/>
      </w:tabs>
      <w:spacing w:before="120" w:after="120" w:line="240" w:lineRule="auto"/>
      <w:ind w:left="1440" w:hanging="360"/>
      <w:outlineLvl w:val="1"/>
    </w:pPr>
    <w:rPr>
      <w:rFonts w:ascii="Verdana" w:hAnsi="Verdana"/>
      <w:b/>
      <w:sz w:val="18"/>
      <w:szCs w:val="24"/>
    </w:rPr>
  </w:style>
  <w:style w:type="paragraph" w:customStyle="1" w:styleId="HeadingNumbered1">
    <w:name w:val="HeadingNumbered_1"/>
    <w:basedOn w:val="Normal"/>
    <w:next w:val="Normal"/>
    <w:rsid w:val="001159AB"/>
    <w:pPr>
      <w:keepNext/>
      <w:numPr>
        <w:numId w:val="5"/>
      </w:numPr>
      <w:tabs>
        <w:tab w:val="right" w:pos="7371"/>
      </w:tabs>
      <w:spacing w:before="200" w:after="120" w:line="240" w:lineRule="auto"/>
      <w:outlineLvl w:val="0"/>
    </w:pPr>
    <w:rPr>
      <w:rFonts w:ascii="Verdana" w:hAnsi="Verdana"/>
      <w:b/>
      <w:sz w:val="20"/>
      <w:szCs w:val="24"/>
    </w:rPr>
  </w:style>
  <w:style w:type="paragraph" w:customStyle="1" w:styleId="HeadingNumbered2">
    <w:name w:val="HeadingNumbered_2"/>
    <w:basedOn w:val="Normal"/>
    <w:next w:val="Normal"/>
    <w:rsid w:val="001159AB"/>
    <w:pPr>
      <w:keepNext/>
      <w:numPr>
        <w:ilvl w:val="1"/>
        <w:numId w:val="5"/>
      </w:numPr>
      <w:tabs>
        <w:tab w:val="left" w:pos="680"/>
        <w:tab w:val="right" w:pos="7371"/>
      </w:tabs>
      <w:spacing w:before="120" w:after="120" w:line="240" w:lineRule="auto"/>
      <w:outlineLvl w:val="1"/>
    </w:pPr>
    <w:rPr>
      <w:rFonts w:ascii="Verdana" w:hAnsi="Verdana"/>
      <w:b/>
      <w:sz w:val="18"/>
      <w:szCs w:val="24"/>
    </w:rPr>
  </w:style>
  <w:style w:type="paragraph" w:customStyle="1" w:styleId="HeadingNumbered3">
    <w:name w:val="HeadingNumbered_3"/>
    <w:basedOn w:val="HeadingNumbered2"/>
    <w:next w:val="Normal"/>
    <w:rsid w:val="001159AB"/>
    <w:pPr>
      <w:numPr>
        <w:ilvl w:val="2"/>
      </w:numPr>
      <w:tabs>
        <w:tab w:val="clear" w:pos="680"/>
      </w:tabs>
      <w:outlineLvl w:val="2"/>
    </w:pPr>
  </w:style>
  <w:style w:type="table" w:customStyle="1" w:styleId="KnowledgeCubeTable">
    <w:name w:val="KnowledgeCube_Table"/>
    <w:basedOn w:val="Tabel-Gitter"/>
    <w:rsid w:val="001159AB"/>
    <w:pPr>
      <w:spacing w:before="0" w:after="0" w:line="240" w:lineRule="auto"/>
    </w:pPr>
    <w:rPr>
      <w:rFonts w:ascii="Times New Roman" w:hAnsi="Times New Roman"/>
    </w:rPr>
    <w:tblPr>
      <w:tblCellMar>
        <w:top w:w="113" w:type="dxa"/>
      </w:tblCellMar>
    </w:tblPr>
    <w:tblStylePr w:type="firstRow">
      <w:rPr>
        <w:b/>
        <w:color w:val="FFFFFF"/>
      </w:rPr>
      <w:tblPr/>
      <w:tcPr>
        <w:shd w:val="clear" w:color="auto" w:fill="952929"/>
        <w:tcMar>
          <w:top w:w="120" w:type="dxa"/>
          <w:left w:w="0" w:type="nil"/>
          <w:bottom w:w="120" w:type="dxa"/>
          <w:right w:w="0" w:type="nil"/>
        </w:tcMar>
        <w:vAlign w:val="center"/>
      </w:tcPr>
    </w:tblStylePr>
  </w:style>
  <w:style w:type="paragraph" w:customStyle="1" w:styleId="Afsenderadresse1">
    <w:name w:val="Afsenderadresse1"/>
    <w:basedOn w:val="Normal"/>
    <w:rsid w:val="001159AB"/>
    <w:pPr>
      <w:spacing w:before="0" w:after="120" w:line="240" w:lineRule="auto"/>
    </w:pPr>
    <w:rPr>
      <w:rFonts w:ascii="Verdana" w:hAnsi="Verdana"/>
      <w:noProof/>
      <w:color w:val="161F27"/>
      <w:sz w:val="15"/>
      <w:szCs w:val="16"/>
      <w:lang w:val="en-US"/>
    </w:rPr>
  </w:style>
  <w:style w:type="paragraph" w:customStyle="1" w:styleId="NormalBold">
    <w:name w:val="NormalBold"/>
    <w:basedOn w:val="Normal"/>
    <w:next w:val="Normal"/>
    <w:rsid w:val="001159AB"/>
    <w:pPr>
      <w:spacing w:before="0" w:after="120" w:line="240" w:lineRule="auto"/>
    </w:pPr>
    <w:rPr>
      <w:rFonts w:ascii="Verdana" w:hAnsi="Verdana"/>
      <w:b/>
      <w:caps/>
      <w:sz w:val="17"/>
      <w:szCs w:val="18"/>
    </w:rPr>
  </w:style>
  <w:style w:type="paragraph" w:customStyle="1" w:styleId="SignerInfo">
    <w:name w:val="SignerInfo"/>
    <w:basedOn w:val="Normal"/>
    <w:rsid w:val="001159AB"/>
    <w:pPr>
      <w:spacing w:before="0" w:after="120" w:line="240" w:lineRule="auto"/>
    </w:pPr>
    <w:rPr>
      <w:rFonts w:ascii="Verdana" w:hAnsi="Verdana"/>
      <w:sz w:val="17"/>
      <w:szCs w:val="18"/>
    </w:rPr>
  </w:style>
  <w:style w:type="paragraph" w:customStyle="1" w:styleId="DocTitle">
    <w:name w:val="DocTitle"/>
    <w:basedOn w:val="Normal"/>
    <w:rsid w:val="001159AB"/>
    <w:pPr>
      <w:spacing w:before="0" w:after="120" w:line="240" w:lineRule="auto"/>
    </w:pPr>
    <w:rPr>
      <w:rFonts w:ascii="Verdana" w:hAnsi="Verdana"/>
      <w:caps/>
      <w:spacing w:val="24"/>
      <w:sz w:val="32"/>
      <w:szCs w:val="32"/>
    </w:rPr>
  </w:style>
  <w:style w:type="paragraph" w:customStyle="1" w:styleId="Afsnitsforklaring">
    <w:name w:val="Afsnitsforklaring"/>
    <w:basedOn w:val="Normal"/>
    <w:next w:val="Normal"/>
    <w:rsid w:val="001159AB"/>
    <w:pPr>
      <w:spacing w:before="120" w:after="120" w:line="240" w:lineRule="auto"/>
    </w:pPr>
    <w:rPr>
      <w:rFonts w:ascii="Verdana" w:hAnsi="Verdana"/>
      <w:b/>
      <w:color w:val="FF0000"/>
      <w:sz w:val="20"/>
      <w:szCs w:val="24"/>
    </w:rPr>
  </w:style>
  <w:style w:type="paragraph" w:customStyle="1" w:styleId="NormalNoSpace">
    <w:name w:val="NormalNoSpace"/>
    <w:basedOn w:val="Normal"/>
    <w:rsid w:val="001159AB"/>
    <w:pPr>
      <w:spacing w:before="0" w:after="120" w:line="240" w:lineRule="auto"/>
    </w:pPr>
    <w:rPr>
      <w:rFonts w:ascii="Verdana" w:hAnsi="Verdana"/>
      <w:sz w:val="20"/>
      <w:szCs w:val="24"/>
    </w:rPr>
  </w:style>
  <w:style w:type="paragraph" w:customStyle="1" w:styleId="Version">
    <w:name w:val="Version"/>
    <w:basedOn w:val="Normal"/>
    <w:rsid w:val="001159AB"/>
    <w:pPr>
      <w:spacing w:before="0" w:after="120" w:line="240" w:lineRule="auto"/>
    </w:pPr>
    <w:rPr>
      <w:rFonts w:ascii="Verdana" w:hAnsi="Verdana"/>
      <w:sz w:val="20"/>
      <w:szCs w:val="24"/>
    </w:rPr>
  </w:style>
  <w:style w:type="paragraph" w:customStyle="1" w:styleId="RevideretDato">
    <w:name w:val="RevideretDato"/>
    <w:basedOn w:val="Normal"/>
    <w:rsid w:val="001159AB"/>
    <w:pPr>
      <w:tabs>
        <w:tab w:val="left" w:pos="2520"/>
      </w:tabs>
      <w:spacing w:before="0" w:after="120" w:line="240" w:lineRule="auto"/>
    </w:pPr>
    <w:rPr>
      <w:rFonts w:ascii="Verdana" w:hAnsi="Verdana"/>
      <w:sz w:val="20"/>
      <w:szCs w:val="24"/>
      <w:lang w:eastAsia="da-DK"/>
    </w:rPr>
  </w:style>
  <w:style w:type="paragraph" w:customStyle="1" w:styleId="RevideretNavn">
    <w:name w:val="RevideretNavn"/>
    <w:basedOn w:val="Normal"/>
    <w:rsid w:val="001159AB"/>
    <w:pPr>
      <w:tabs>
        <w:tab w:val="left" w:pos="2520"/>
      </w:tabs>
      <w:spacing w:before="0" w:after="120" w:line="240" w:lineRule="auto"/>
    </w:pPr>
    <w:rPr>
      <w:rFonts w:ascii="Verdana" w:hAnsi="Verdana"/>
      <w:sz w:val="20"/>
      <w:szCs w:val="24"/>
      <w:lang w:eastAsia="da-DK"/>
    </w:rPr>
  </w:style>
  <w:style w:type="paragraph" w:customStyle="1" w:styleId="Versionsinfo">
    <w:name w:val="Versionsinfo"/>
    <w:basedOn w:val="Sidefod"/>
    <w:rsid w:val="001159AB"/>
    <w:pPr>
      <w:tabs>
        <w:tab w:val="clear" w:pos="4536"/>
        <w:tab w:val="clear" w:pos="9072"/>
        <w:tab w:val="center" w:pos="4320"/>
        <w:tab w:val="right" w:pos="8640"/>
      </w:tabs>
      <w:spacing w:after="120"/>
    </w:pPr>
    <w:rPr>
      <w:rFonts w:ascii="Verdana" w:hAnsi="Verdana"/>
      <w:sz w:val="13"/>
      <w:szCs w:val="24"/>
    </w:rPr>
  </w:style>
  <w:style w:type="paragraph" w:customStyle="1" w:styleId="Codeformat">
    <w:name w:val="Code format"/>
    <w:basedOn w:val="Normal"/>
    <w:link w:val="CodeformatChar"/>
    <w:rsid w:val="001159AB"/>
    <w:pPr>
      <w:spacing w:before="0" w:after="120" w:line="240" w:lineRule="atLeast"/>
    </w:pPr>
    <w:rPr>
      <w:rFonts w:ascii="Courier New" w:hAnsi="Courier New" w:cs="Courier New"/>
      <w:noProof/>
      <w:sz w:val="18"/>
      <w:szCs w:val="18"/>
      <w:lang w:val="en-US" w:eastAsia="da-DK"/>
    </w:rPr>
  </w:style>
  <w:style w:type="paragraph" w:customStyle="1" w:styleId="ActionItem">
    <w:name w:val="ActionItem"/>
    <w:basedOn w:val="Normal"/>
    <w:next w:val="Normal"/>
    <w:rsid w:val="001159AB"/>
    <w:pPr>
      <w:numPr>
        <w:numId w:val="6"/>
      </w:numPr>
      <w:spacing w:before="0" w:after="120" w:line="240" w:lineRule="auto"/>
    </w:pPr>
    <w:rPr>
      <w:rFonts w:ascii="Verdana" w:hAnsi="Verdana"/>
      <w:sz w:val="20"/>
      <w:szCs w:val="24"/>
    </w:rPr>
  </w:style>
  <w:style w:type="numbering" w:customStyle="1" w:styleId="KCBullets">
    <w:name w:val="KC_Bullets"/>
    <w:rsid w:val="001159AB"/>
    <w:pPr>
      <w:numPr>
        <w:numId w:val="7"/>
      </w:numPr>
    </w:pPr>
  </w:style>
  <w:style w:type="paragraph" w:customStyle="1" w:styleId="HeadingNumbered4">
    <w:name w:val="HeadingNumbered_4"/>
    <w:basedOn w:val="HeadingNumbered3"/>
    <w:next w:val="Normal"/>
    <w:rsid w:val="001159AB"/>
    <w:pPr>
      <w:numPr>
        <w:ilvl w:val="0"/>
        <w:numId w:val="0"/>
      </w:numPr>
    </w:pPr>
  </w:style>
  <w:style w:type="paragraph" w:customStyle="1" w:styleId="Kode">
    <w:name w:val="Kode"/>
    <w:basedOn w:val="Normal"/>
    <w:rsid w:val="001159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before="0" w:after="120" w:line="240" w:lineRule="auto"/>
    </w:pPr>
    <w:rPr>
      <w:rFonts w:ascii="Courier New" w:hAnsi="Courier New" w:cs="Courier New"/>
      <w:sz w:val="14"/>
      <w:szCs w:val="14"/>
      <w:lang w:val="en-US"/>
    </w:rPr>
  </w:style>
  <w:style w:type="numbering" w:styleId="111111">
    <w:name w:val="Outline List 2"/>
    <w:basedOn w:val="Ingenoversigt"/>
    <w:rsid w:val="001159AB"/>
    <w:pPr>
      <w:numPr>
        <w:numId w:val="8"/>
      </w:numPr>
    </w:pPr>
  </w:style>
  <w:style w:type="numbering" w:styleId="1ai">
    <w:name w:val="Outline List 1"/>
    <w:basedOn w:val="Ingenoversigt"/>
    <w:rsid w:val="001159AB"/>
    <w:pPr>
      <w:numPr>
        <w:numId w:val="9"/>
      </w:numPr>
    </w:pPr>
  </w:style>
  <w:style w:type="numbering" w:styleId="ArtikelSektion">
    <w:name w:val="Outline List 3"/>
    <w:basedOn w:val="Ingenoversigt"/>
    <w:rsid w:val="001159AB"/>
    <w:pPr>
      <w:numPr>
        <w:numId w:val="10"/>
      </w:numPr>
    </w:pPr>
  </w:style>
  <w:style w:type="paragraph" w:styleId="Bloktekst">
    <w:name w:val="Block Text"/>
    <w:basedOn w:val="Normal"/>
    <w:rsid w:val="001159AB"/>
    <w:pPr>
      <w:spacing w:before="0" w:after="120" w:line="240" w:lineRule="auto"/>
      <w:ind w:left="1440" w:right="1440"/>
    </w:pPr>
    <w:rPr>
      <w:rFonts w:ascii="Verdana" w:hAnsi="Verdana"/>
      <w:sz w:val="20"/>
      <w:szCs w:val="24"/>
    </w:rPr>
  </w:style>
  <w:style w:type="paragraph" w:styleId="Brdtekst2">
    <w:name w:val="Body Text 2"/>
    <w:basedOn w:val="Normal"/>
    <w:rsid w:val="001159AB"/>
    <w:pPr>
      <w:spacing w:before="0" w:after="120" w:line="480" w:lineRule="auto"/>
    </w:pPr>
    <w:rPr>
      <w:rFonts w:ascii="Verdana" w:hAnsi="Verdana"/>
      <w:sz w:val="20"/>
      <w:szCs w:val="24"/>
    </w:rPr>
  </w:style>
  <w:style w:type="paragraph" w:styleId="Brdtekst3">
    <w:name w:val="Body Text 3"/>
    <w:basedOn w:val="Normal"/>
    <w:rsid w:val="001159AB"/>
    <w:pPr>
      <w:spacing w:before="0" w:after="120" w:line="240" w:lineRule="auto"/>
    </w:pPr>
    <w:rPr>
      <w:rFonts w:ascii="Verdana" w:hAnsi="Verdana"/>
      <w:sz w:val="16"/>
      <w:szCs w:val="16"/>
    </w:rPr>
  </w:style>
  <w:style w:type="paragraph" w:styleId="Brdtekst-frstelinjeindrykning1">
    <w:name w:val="Body Text First Indent"/>
    <w:basedOn w:val="Brdtekst"/>
    <w:rsid w:val="001159AB"/>
    <w:pPr>
      <w:tabs>
        <w:tab w:val="clear" w:pos="567"/>
        <w:tab w:val="clear" w:pos="1134"/>
        <w:tab w:val="clear" w:pos="1701"/>
        <w:tab w:val="clear" w:pos="6606"/>
      </w:tabs>
      <w:overflowPunct/>
      <w:autoSpaceDE/>
      <w:autoSpaceDN/>
      <w:adjustRightInd/>
      <w:spacing w:after="120"/>
      <w:ind w:right="0" w:firstLine="210"/>
      <w:textAlignment w:val="auto"/>
    </w:pPr>
    <w:rPr>
      <w:rFonts w:ascii="Verdana" w:hAnsi="Verdana"/>
      <w:sz w:val="20"/>
      <w:szCs w:val="24"/>
      <w:lang w:eastAsia="en-US"/>
    </w:rPr>
  </w:style>
  <w:style w:type="paragraph" w:styleId="Brdtekstindrykning">
    <w:name w:val="Body Text Indent"/>
    <w:basedOn w:val="Normal"/>
    <w:rsid w:val="001159AB"/>
    <w:pPr>
      <w:spacing w:before="0" w:after="120" w:line="240" w:lineRule="auto"/>
      <w:ind w:left="283"/>
    </w:pPr>
    <w:rPr>
      <w:rFonts w:ascii="Verdana" w:hAnsi="Verdana"/>
      <w:sz w:val="20"/>
      <w:szCs w:val="24"/>
    </w:rPr>
  </w:style>
  <w:style w:type="paragraph" w:styleId="Brdtekst-frstelinjeindrykning2">
    <w:name w:val="Body Text First Indent 2"/>
    <w:basedOn w:val="Brdtekstindrykning"/>
    <w:rsid w:val="001159AB"/>
    <w:pPr>
      <w:ind w:firstLine="210"/>
    </w:pPr>
  </w:style>
  <w:style w:type="paragraph" w:styleId="Brdtekstindrykning2">
    <w:name w:val="Body Text Indent 2"/>
    <w:basedOn w:val="Normal"/>
    <w:rsid w:val="001159AB"/>
    <w:pPr>
      <w:spacing w:before="0" w:after="120" w:line="480" w:lineRule="auto"/>
      <w:ind w:left="283"/>
    </w:pPr>
    <w:rPr>
      <w:rFonts w:ascii="Verdana" w:hAnsi="Verdana"/>
      <w:sz w:val="20"/>
      <w:szCs w:val="24"/>
    </w:rPr>
  </w:style>
  <w:style w:type="paragraph" w:styleId="Brdtekstindrykning3">
    <w:name w:val="Body Text Indent 3"/>
    <w:basedOn w:val="Normal"/>
    <w:rsid w:val="001159AB"/>
    <w:pPr>
      <w:spacing w:before="0" w:after="120" w:line="240" w:lineRule="auto"/>
      <w:ind w:left="283"/>
    </w:pPr>
    <w:rPr>
      <w:rFonts w:ascii="Verdana" w:hAnsi="Verdana"/>
      <w:sz w:val="16"/>
      <w:szCs w:val="16"/>
    </w:rPr>
  </w:style>
  <w:style w:type="paragraph" w:styleId="Sluthilsen">
    <w:name w:val="Closing"/>
    <w:basedOn w:val="Normal"/>
    <w:rsid w:val="001159AB"/>
    <w:pPr>
      <w:spacing w:before="0" w:after="120" w:line="240" w:lineRule="auto"/>
      <w:ind w:left="4252"/>
    </w:pPr>
    <w:rPr>
      <w:rFonts w:ascii="Verdana" w:hAnsi="Verdana"/>
      <w:sz w:val="20"/>
      <w:szCs w:val="24"/>
    </w:rPr>
  </w:style>
  <w:style w:type="paragraph" w:styleId="Mailsignatur">
    <w:name w:val="E-mail Signature"/>
    <w:basedOn w:val="Normal"/>
    <w:rsid w:val="001159AB"/>
    <w:pPr>
      <w:spacing w:before="0" w:after="120" w:line="240" w:lineRule="auto"/>
    </w:pPr>
    <w:rPr>
      <w:rFonts w:ascii="Verdana" w:hAnsi="Verdana"/>
      <w:sz w:val="20"/>
      <w:szCs w:val="24"/>
    </w:rPr>
  </w:style>
  <w:style w:type="character" w:styleId="Fremhv">
    <w:name w:val="Emphasis"/>
    <w:qFormat/>
    <w:rsid w:val="001159AB"/>
    <w:rPr>
      <w:rFonts w:ascii="Verdana" w:hAnsi="Verdana"/>
      <w:i/>
      <w:iCs/>
    </w:rPr>
  </w:style>
  <w:style w:type="character" w:styleId="Slutnotehenvisning">
    <w:name w:val="endnote reference"/>
    <w:semiHidden/>
    <w:rsid w:val="001159AB"/>
    <w:rPr>
      <w:rFonts w:ascii="Verdana" w:hAnsi="Verdana"/>
      <w:vertAlign w:val="superscript"/>
    </w:rPr>
  </w:style>
  <w:style w:type="paragraph" w:styleId="Slutnotetekst">
    <w:name w:val="endnote text"/>
    <w:basedOn w:val="Normal"/>
    <w:semiHidden/>
    <w:rsid w:val="001159AB"/>
    <w:pPr>
      <w:spacing w:before="0" w:after="120" w:line="240" w:lineRule="auto"/>
    </w:pPr>
    <w:rPr>
      <w:rFonts w:ascii="Verdana" w:hAnsi="Verdana"/>
      <w:sz w:val="20"/>
      <w:szCs w:val="20"/>
    </w:rPr>
  </w:style>
  <w:style w:type="paragraph" w:styleId="Modtageradresse">
    <w:name w:val="envelope address"/>
    <w:basedOn w:val="Normal"/>
    <w:rsid w:val="001159AB"/>
    <w:pPr>
      <w:framePr w:w="7920" w:h="1980" w:hRule="exact" w:hSpace="180" w:wrap="auto" w:hAnchor="page" w:xAlign="center" w:yAlign="bottom"/>
      <w:spacing w:before="0" w:after="120" w:line="240" w:lineRule="auto"/>
      <w:ind w:left="2880"/>
    </w:pPr>
    <w:rPr>
      <w:rFonts w:ascii="Arial" w:hAnsi="Arial" w:cs="Arial"/>
      <w:sz w:val="24"/>
      <w:szCs w:val="24"/>
    </w:rPr>
  </w:style>
  <w:style w:type="paragraph" w:styleId="Afsenderadresse">
    <w:name w:val="envelope return"/>
    <w:basedOn w:val="Normal"/>
    <w:rsid w:val="001159AB"/>
    <w:pPr>
      <w:spacing w:before="0" w:after="120" w:line="240" w:lineRule="auto"/>
    </w:pPr>
    <w:rPr>
      <w:rFonts w:ascii="Arial" w:hAnsi="Arial" w:cs="Arial"/>
      <w:sz w:val="20"/>
      <w:szCs w:val="20"/>
    </w:rPr>
  </w:style>
  <w:style w:type="character" w:styleId="HTML-akronym">
    <w:name w:val="HTML Acronym"/>
    <w:rsid w:val="001159AB"/>
    <w:rPr>
      <w:rFonts w:ascii="Verdana" w:hAnsi="Verdana"/>
    </w:rPr>
  </w:style>
  <w:style w:type="paragraph" w:styleId="HTML-adresse">
    <w:name w:val="HTML Address"/>
    <w:basedOn w:val="Normal"/>
    <w:rsid w:val="001159AB"/>
    <w:pPr>
      <w:spacing w:before="0" w:after="120" w:line="240" w:lineRule="auto"/>
    </w:pPr>
    <w:rPr>
      <w:rFonts w:ascii="Verdana" w:hAnsi="Verdana"/>
      <w:i/>
      <w:iCs/>
      <w:sz w:val="20"/>
      <w:szCs w:val="24"/>
    </w:rPr>
  </w:style>
  <w:style w:type="character" w:styleId="HTML-citat">
    <w:name w:val="HTML Cite"/>
    <w:rsid w:val="001159AB"/>
    <w:rPr>
      <w:rFonts w:ascii="Verdana" w:hAnsi="Verdana"/>
      <w:i/>
      <w:iCs/>
    </w:rPr>
  </w:style>
  <w:style w:type="character" w:styleId="HTML-kode">
    <w:name w:val="HTML Code"/>
    <w:rsid w:val="001159AB"/>
    <w:rPr>
      <w:rFonts w:ascii="Courier New" w:hAnsi="Courier New" w:cs="Courier New"/>
      <w:sz w:val="20"/>
      <w:szCs w:val="20"/>
    </w:rPr>
  </w:style>
  <w:style w:type="character" w:styleId="HTML-definition">
    <w:name w:val="HTML Definition"/>
    <w:rsid w:val="001159AB"/>
    <w:rPr>
      <w:rFonts w:ascii="Verdana" w:hAnsi="Verdana"/>
      <w:i/>
      <w:iCs/>
    </w:rPr>
  </w:style>
  <w:style w:type="character" w:styleId="HTML-tastatur">
    <w:name w:val="HTML Keyboard"/>
    <w:rsid w:val="001159AB"/>
    <w:rPr>
      <w:rFonts w:ascii="Courier New" w:hAnsi="Courier New" w:cs="Courier New"/>
      <w:sz w:val="20"/>
      <w:szCs w:val="20"/>
    </w:rPr>
  </w:style>
  <w:style w:type="character" w:styleId="HTML-eksempel">
    <w:name w:val="HTML Sample"/>
    <w:rsid w:val="001159AB"/>
    <w:rPr>
      <w:rFonts w:ascii="Courier New" w:hAnsi="Courier New" w:cs="Courier New"/>
    </w:rPr>
  </w:style>
  <w:style w:type="character" w:styleId="HTML-skrivemaskine">
    <w:name w:val="HTML Typewriter"/>
    <w:rsid w:val="001159AB"/>
    <w:rPr>
      <w:rFonts w:ascii="Courier New" w:hAnsi="Courier New" w:cs="Courier New"/>
      <w:sz w:val="20"/>
      <w:szCs w:val="20"/>
    </w:rPr>
  </w:style>
  <w:style w:type="character" w:styleId="HTML-variabel">
    <w:name w:val="HTML Variable"/>
    <w:rsid w:val="001159AB"/>
    <w:rPr>
      <w:rFonts w:ascii="Verdana" w:hAnsi="Verdana"/>
      <w:i/>
      <w:iCs/>
    </w:rPr>
  </w:style>
  <w:style w:type="paragraph" w:styleId="Indeks5">
    <w:name w:val="index 5"/>
    <w:basedOn w:val="Normal"/>
    <w:next w:val="Normal"/>
    <w:autoRedefine/>
    <w:semiHidden/>
    <w:rsid w:val="001159AB"/>
    <w:pPr>
      <w:spacing w:before="0" w:after="120" w:line="240" w:lineRule="auto"/>
      <w:ind w:left="1000" w:hanging="200"/>
    </w:pPr>
    <w:rPr>
      <w:rFonts w:ascii="Verdana" w:hAnsi="Verdana"/>
      <w:sz w:val="20"/>
      <w:szCs w:val="24"/>
    </w:rPr>
  </w:style>
  <w:style w:type="paragraph" w:styleId="Indeks6">
    <w:name w:val="index 6"/>
    <w:basedOn w:val="Normal"/>
    <w:next w:val="Normal"/>
    <w:autoRedefine/>
    <w:semiHidden/>
    <w:rsid w:val="001159AB"/>
    <w:pPr>
      <w:spacing w:before="0" w:after="120" w:line="240" w:lineRule="auto"/>
      <w:ind w:left="1200" w:hanging="200"/>
    </w:pPr>
    <w:rPr>
      <w:rFonts w:ascii="Verdana" w:hAnsi="Verdana"/>
      <w:sz w:val="20"/>
      <w:szCs w:val="24"/>
    </w:rPr>
  </w:style>
  <w:style w:type="paragraph" w:styleId="Indeks7">
    <w:name w:val="index 7"/>
    <w:basedOn w:val="Normal"/>
    <w:next w:val="Normal"/>
    <w:autoRedefine/>
    <w:semiHidden/>
    <w:rsid w:val="001159AB"/>
    <w:pPr>
      <w:spacing w:before="0" w:after="120" w:line="240" w:lineRule="auto"/>
      <w:ind w:left="1400" w:hanging="200"/>
    </w:pPr>
    <w:rPr>
      <w:rFonts w:ascii="Verdana" w:hAnsi="Verdana"/>
      <w:sz w:val="20"/>
      <w:szCs w:val="24"/>
    </w:rPr>
  </w:style>
  <w:style w:type="paragraph" w:styleId="Indeks8">
    <w:name w:val="index 8"/>
    <w:basedOn w:val="Normal"/>
    <w:next w:val="Normal"/>
    <w:autoRedefine/>
    <w:semiHidden/>
    <w:rsid w:val="001159AB"/>
    <w:pPr>
      <w:spacing w:before="0" w:after="120" w:line="240" w:lineRule="auto"/>
      <w:ind w:left="1600" w:hanging="200"/>
    </w:pPr>
    <w:rPr>
      <w:rFonts w:ascii="Verdana" w:hAnsi="Verdana"/>
      <w:sz w:val="20"/>
      <w:szCs w:val="24"/>
    </w:rPr>
  </w:style>
  <w:style w:type="paragraph" w:styleId="Indeks9">
    <w:name w:val="index 9"/>
    <w:basedOn w:val="Normal"/>
    <w:next w:val="Normal"/>
    <w:autoRedefine/>
    <w:semiHidden/>
    <w:rsid w:val="001159AB"/>
    <w:pPr>
      <w:spacing w:before="0" w:after="120" w:line="240" w:lineRule="auto"/>
      <w:ind w:left="1800" w:hanging="200"/>
    </w:pPr>
    <w:rPr>
      <w:rFonts w:ascii="Verdana" w:hAnsi="Verdana"/>
      <w:sz w:val="20"/>
      <w:szCs w:val="24"/>
    </w:rPr>
  </w:style>
  <w:style w:type="character" w:styleId="Linjenummer">
    <w:name w:val="line number"/>
    <w:rsid w:val="001159AB"/>
    <w:rPr>
      <w:rFonts w:ascii="Verdana" w:hAnsi="Verdana"/>
    </w:rPr>
  </w:style>
  <w:style w:type="paragraph" w:styleId="Liste">
    <w:name w:val="List"/>
    <w:basedOn w:val="Normal"/>
    <w:rsid w:val="001159AB"/>
    <w:pPr>
      <w:spacing w:before="0" w:after="120" w:line="240" w:lineRule="auto"/>
      <w:ind w:left="283" w:hanging="283"/>
    </w:pPr>
    <w:rPr>
      <w:rFonts w:ascii="Verdana" w:hAnsi="Verdana"/>
      <w:sz w:val="20"/>
      <w:szCs w:val="24"/>
    </w:rPr>
  </w:style>
  <w:style w:type="paragraph" w:styleId="Liste2">
    <w:name w:val="List 2"/>
    <w:basedOn w:val="Normal"/>
    <w:rsid w:val="001159AB"/>
    <w:pPr>
      <w:spacing w:before="0" w:after="120" w:line="240" w:lineRule="auto"/>
      <w:ind w:left="566" w:hanging="283"/>
    </w:pPr>
    <w:rPr>
      <w:rFonts w:ascii="Verdana" w:hAnsi="Verdana"/>
      <w:sz w:val="20"/>
      <w:szCs w:val="24"/>
    </w:rPr>
  </w:style>
  <w:style w:type="paragraph" w:styleId="Liste3">
    <w:name w:val="List 3"/>
    <w:basedOn w:val="Normal"/>
    <w:rsid w:val="001159AB"/>
    <w:pPr>
      <w:spacing w:before="0" w:after="120" w:line="240" w:lineRule="auto"/>
      <w:ind w:left="849" w:hanging="283"/>
    </w:pPr>
    <w:rPr>
      <w:rFonts w:ascii="Verdana" w:hAnsi="Verdana"/>
      <w:sz w:val="20"/>
      <w:szCs w:val="24"/>
    </w:rPr>
  </w:style>
  <w:style w:type="paragraph" w:styleId="Liste4">
    <w:name w:val="List 4"/>
    <w:basedOn w:val="Normal"/>
    <w:rsid w:val="001159AB"/>
    <w:pPr>
      <w:spacing w:before="0" w:after="120" w:line="240" w:lineRule="auto"/>
      <w:ind w:left="1132" w:hanging="283"/>
    </w:pPr>
    <w:rPr>
      <w:rFonts w:ascii="Verdana" w:hAnsi="Verdana"/>
      <w:sz w:val="20"/>
      <w:szCs w:val="24"/>
    </w:rPr>
  </w:style>
  <w:style w:type="paragraph" w:styleId="Liste5">
    <w:name w:val="List 5"/>
    <w:basedOn w:val="Normal"/>
    <w:rsid w:val="001159AB"/>
    <w:pPr>
      <w:spacing w:before="0" w:after="120" w:line="240" w:lineRule="auto"/>
      <w:ind w:left="1415" w:hanging="283"/>
    </w:pPr>
    <w:rPr>
      <w:rFonts w:ascii="Verdana" w:hAnsi="Verdana"/>
      <w:sz w:val="20"/>
      <w:szCs w:val="24"/>
    </w:rPr>
  </w:style>
  <w:style w:type="paragraph" w:styleId="Opstilling-punkttegn2">
    <w:name w:val="List Bullet 2"/>
    <w:basedOn w:val="Normal"/>
    <w:rsid w:val="001159AB"/>
    <w:pPr>
      <w:tabs>
        <w:tab w:val="num" w:pos="643"/>
      </w:tabs>
      <w:spacing w:before="0" w:after="120" w:line="240" w:lineRule="auto"/>
      <w:ind w:left="643" w:hanging="360"/>
    </w:pPr>
    <w:rPr>
      <w:rFonts w:ascii="Verdana" w:hAnsi="Verdana"/>
      <w:sz w:val="20"/>
      <w:szCs w:val="24"/>
    </w:rPr>
  </w:style>
  <w:style w:type="paragraph" w:styleId="Opstilling-punkttegn3">
    <w:name w:val="List Bullet 3"/>
    <w:basedOn w:val="Normal"/>
    <w:rsid w:val="001159AB"/>
    <w:pPr>
      <w:tabs>
        <w:tab w:val="num" w:pos="926"/>
      </w:tabs>
      <w:spacing w:before="0" w:after="120" w:line="240" w:lineRule="auto"/>
      <w:ind w:left="926" w:hanging="360"/>
    </w:pPr>
    <w:rPr>
      <w:rFonts w:ascii="Verdana" w:hAnsi="Verdana"/>
      <w:sz w:val="20"/>
      <w:szCs w:val="24"/>
    </w:rPr>
  </w:style>
  <w:style w:type="paragraph" w:styleId="Opstilling-punkttegn4">
    <w:name w:val="List Bullet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punkttegn5">
    <w:name w:val="List Bullet 5"/>
    <w:basedOn w:val="Normal"/>
    <w:rsid w:val="001159AB"/>
    <w:pPr>
      <w:tabs>
        <w:tab w:val="num" w:pos="1492"/>
      </w:tabs>
      <w:spacing w:before="0" w:after="120" w:line="240" w:lineRule="auto"/>
      <w:ind w:left="1492" w:hanging="360"/>
    </w:pPr>
    <w:rPr>
      <w:rFonts w:ascii="Verdana" w:hAnsi="Verdana"/>
      <w:sz w:val="20"/>
      <w:szCs w:val="24"/>
    </w:rPr>
  </w:style>
  <w:style w:type="paragraph" w:styleId="Opstilling-forts">
    <w:name w:val="List Continue"/>
    <w:basedOn w:val="Normal"/>
    <w:rsid w:val="001159AB"/>
    <w:pPr>
      <w:spacing w:before="0" w:after="120" w:line="240" w:lineRule="auto"/>
      <w:ind w:left="283"/>
    </w:pPr>
    <w:rPr>
      <w:rFonts w:ascii="Verdana" w:hAnsi="Verdana"/>
      <w:sz w:val="20"/>
      <w:szCs w:val="24"/>
    </w:rPr>
  </w:style>
  <w:style w:type="paragraph" w:styleId="Opstilling-forts2">
    <w:name w:val="List Continue 2"/>
    <w:basedOn w:val="Normal"/>
    <w:rsid w:val="001159AB"/>
    <w:pPr>
      <w:spacing w:before="0" w:after="120" w:line="240" w:lineRule="auto"/>
      <w:ind w:left="566"/>
    </w:pPr>
    <w:rPr>
      <w:rFonts w:ascii="Verdana" w:hAnsi="Verdana"/>
      <w:sz w:val="20"/>
      <w:szCs w:val="24"/>
    </w:rPr>
  </w:style>
  <w:style w:type="paragraph" w:styleId="Opstilling-forts3">
    <w:name w:val="List Continue 3"/>
    <w:basedOn w:val="Normal"/>
    <w:rsid w:val="001159AB"/>
    <w:pPr>
      <w:spacing w:before="0" w:after="120" w:line="240" w:lineRule="auto"/>
      <w:ind w:left="849"/>
    </w:pPr>
    <w:rPr>
      <w:rFonts w:ascii="Verdana" w:hAnsi="Verdana"/>
      <w:sz w:val="20"/>
      <w:szCs w:val="24"/>
    </w:rPr>
  </w:style>
  <w:style w:type="paragraph" w:styleId="Opstilling-forts4">
    <w:name w:val="List Continue 4"/>
    <w:basedOn w:val="Normal"/>
    <w:rsid w:val="001159AB"/>
    <w:pPr>
      <w:spacing w:before="0" w:after="120" w:line="240" w:lineRule="auto"/>
      <w:ind w:left="1132"/>
    </w:pPr>
    <w:rPr>
      <w:rFonts w:ascii="Verdana" w:hAnsi="Verdana"/>
      <w:sz w:val="20"/>
      <w:szCs w:val="24"/>
    </w:rPr>
  </w:style>
  <w:style w:type="paragraph" w:styleId="Opstilling-forts5">
    <w:name w:val="List Continue 5"/>
    <w:basedOn w:val="Normal"/>
    <w:rsid w:val="001159AB"/>
    <w:pPr>
      <w:spacing w:before="0" w:after="120" w:line="240" w:lineRule="auto"/>
      <w:ind w:left="1415"/>
    </w:pPr>
    <w:rPr>
      <w:rFonts w:ascii="Verdana" w:hAnsi="Verdana"/>
      <w:sz w:val="20"/>
      <w:szCs w:val="24"/>
    </w:rPr>
  </w:style>
  <w:style w:type="paragraph" w:styleId="Opstilling-talellerbogst">
    <w:name w:val="List Number"/>
    <w:basedOn w:val="Normal"/>
    <w:rsid w:val="001159AB"/>
    <w:pPr>
      <w:tabs>
        <w:tab w:val="num" w:pos="360"/>
      </w:tabs>
      <w:spacing w:before="0" w:after="120" w:line="240" w:lineRule="auto"/>
      <w:ind w:left="360" w:hanging="360"/>
    </w:pPr>
    <w:rPr>
      <w:rFonts w:ascii="Verdana" w:hAnsi="Verdana"/>
      <w:sz w:val="20"/>
      <w:szCs w:val="24"/>
    </w:rPr>
  </w:style>
  <w:style w:type="paragraph" w:styleId="Opstilling-talellerbogst2">
    <w:name w:val="List Number 2"/>
    <w:basedOn w:val="Normal"/>
    <w:rsid w:val="001159AB"/>
    <w:pPr>
      <w:tabs>
        <w:tab w:val="num" w:pos="643"/>
      </w:tabs>
      <w:spacing w:before="0" w:after="120" w:line="240" w:lineRule="auto"/>
      <w:ind w:left="643" w:hanging="360"/>
    </w:pPr>
    <w:rPr>
      <w:rFonts w:ascii="Verdana" w:hAnsi="Verdana"/>
      <w:sz w:val="20"/>
      <w:szCs w:val="24"/>
    </w:rPr>
  </w:style>
  <w:style w:type="paragraph" w:styleId="Opstilling-talellerbogst3">
    <w:name w:val="List Number 3"/>
    <w:basedOn w:val="Normal"/>
    <w:rsid w:val="001159AB"/>
    <w:pPr>
      <w:tabs>
        <w:tab w:val="num" w:pos="926"/>
      </w:tabs>
      <w:spacing w:before="0" w:after="120" w:line="240" w:lineRule="auto"/>
      <w:ind w:left="926" w:hanging="360"/>
    </w:pPr>
    <w:rPr>
      <w:rFonts w:ascii="Verdana" w:hAnsi="Verdana"/>
      <w:sz w:val="20"/>
      <w:szCs w:val="24"/>
    </w:rPr>
  </w:style>
  <w:style w:type="paragraph" w:styleId="Opstilling-talellerbogst4">
    <w:name w:val="List Number 4"/>
    <w:basedOn w:val="Normal"/>
    <w:rsid w:val="001159AB"/>
    <w:pPr>
      <w:tabs>
        <w:tab w:val="num" w:pos="1209"/>
      </w:tabs>
      <w:spacing w:before="0" w:after="120" w:line="240" w:lineRule="auto"/>
      <w:ind w:left="1209" w:hanging="360"/>
    </w:pPr>
    <w:rPr>
      <w:rFonts w:ascii="Verdana" w:hAnsi="Verdana"/>
      <w:sz w:val="20"/>
      <w:szCs w:val="24"/>
    </w:rPr>
  </w:style>
  <w:style w:type="paragraph" w:styleId="Opstilling-talellerbogst5">
    <w:name w:val="List Number 5"/>
    <w:basedOn w:val="Normal"/>
    <w:rsid w:val="001159AB"/>
    <w:pPr>
      <w:tabs>
        <w:tab w:val="num" w:pos="1492"/>
      </w:tabs>
      <w:spacing w:before="0" w:after="120" w:line="240" w:lineRule="auto"/>
      <w:ind w:left="1492" w:hanging="360"/>
    </w:pPr>
    <w:rPr>
      <w:rFonts w:ascii="Verdana" w:hAnsi="Verdana"/>
      <w:sz w:val="20"/>
      <w:szCs w:val="24"/>
    </w:rPr>
  </w:style>
  <w:style w:type="paragraph" w:styleId="Makrotekst">
    <w:name w:val="macro"/>
    <w:semiHidden/>
    <w:rsid w:val="001159A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Brevhoved">
    <w:name w:val="Message Header"/>
    <w:basedOn w:val="Normal"/>
    <w:rsid w:val="001159AB"/>
    <w:pPr>
      <w:pBdr>
        <w:top w:val="single" w:sz="6" w:space="1" w:color="auto"/>
        <w:left w:val="single" w:sz="6" w:space="1" w:color="auto"/>
        <w:bottom w:val="single" w:sz="6" w:space="1" w:color="auto"/>
        <w:right w:val="single" w:sz="6" w:space="1" w:color="auto"/>
      </w:pBdr>
      <w:shd w:val="pct20" w:color="auto" w:fill="auto"/>
      <w:spacing w:before="0" w:after="120" w:line="240" w:lineRule="auto"/>
      <w:ind w:left="1134" w:hanging="1134"/>
    </w:pPr>
    <w:rPr>
      <w:rFonts w:ascii="Arial" w:hAnsi="Arial" w:cs="Arial"/>
      <w:sz w:val="24"/>
      <w:szCs w:val="24"/>
    </w:rPr>
  </w:style>
  <w:style w:type="paragraph" w:styleId="NormalWeb">
    <w:name w:val="Normal (Web)"/>
    <w:basedOn w:val="Normal"/>
    <w:uiPriority w:val="99"/>
    <w:rsid w:val="001159AB"/>
    <w:pPr>
      <w:spacing w:before="0" w:after="120" w:line="240" w:lineRule="auto"/>
    </w:pPr>
    <w:rPr>
      <w:sz w:val="24"/>
      <w:szCs w:val="24"/>
    </w:rPr>
  </w:style>
  <w:style w:type="paragraph" w:styleId="Noteoverskrift">
    <w:name w:val="Note Heading"/>
    <w:basedOn w:val="Normal"/>
    <w:next w:val="Normal"/>
    <w:rsid w:val="001159AB"/>
    <w:pPr>
      <w:spacing w:before="0" w:after="120" w:line="240" w:lineRule="auto"/>
    </w:pPr>
    <w:rPr>
      <w:rFonts w:ascii="Verdana" w:hAnsi="Verdana"/>
      <w:sz w:val="20"/>
      <w:szCs w:val="24"/>
    </w:rPr>
  </w:style>
  <w:style w:type="paragraph" w:styleId="Almindeligtekst">
    <w:name w:val="Plain Text"/>
    <w:basedOn w:val="Normal"/>
    <w:rsid w:val="001159AB"/>
    <w:pPr>
      <w:spacing w:before="0" w:after="120" w:line="240" w:lineRule="auto"/>
    </w:pPr>
    <w:rPr>
      <w:rFonts w:ascii="Courier New" w:hAnsi="Courier New" w:cs="Courier New"/>
      <w:sz w:val="20"/>
      <w:szCs w:val="20"/>
    </w:rPr>
  </w:style>
  <w:style w:type="paragraph" w:styleId="Underskrift">
    <w:name w:val="Signature"/>
    <w:basedOn w:val="Normal"/>
    <w:rsid w:val="001159AB"/>
    <w:pPr>
      <w:spacing w:before="0" w:after="120" w:line="240" w:lineRule="auto"/>
      <w:ind w:left="4252"/>
    </w:pPr>
    <w:rPr>
      <w:rFonts w:ascii="Verdana" w:hAnsi="Verdana"/>
      <w:sz w:val="20"/>
      <w:szCs w:val="24"/>
    </w:rPr>
  </w:style>
  <w:style w:type="table" w:styleId="Tabel-3D-effekter1">
    <w:name w:val="Table 3D effects 1"/>
    <w:basedOn w:val="Tabel-Normal"/>
    <w:rsid w:val="001159A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rsid w:val="001159A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rsid w:val="001159A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rsid w:val="001159A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rsid w:val="001159A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rsid w:val="001159A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rsid w:val="001159A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rsid w:val="001159A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rsid w:val="001159A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rsid w:val="001159A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rsid w:val="001159A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rsid w:val="001159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rsid w:val="001159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rsid w:val="001159A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rsid w:val="001159A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rsid w:val="001159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rsid w:val="001159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rsid w:val="001159A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rsid w:val="001159A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rsid w:val="001159A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rsid w:val="001159A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rsid w:val="001159A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rsid w:val="001159A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rsid w:val="001159A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rsid w:val="001159A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rsid w:val="001159A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rsid w:val="001159A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rsid w:val="001159A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rsid w:val="001159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rsid w:val="001159A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rsid w:val="001159A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rsid w:val="001159A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rsid w:val="001159A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rsid w:val="001159A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rsid w:val="001159A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rsid w:val="001159A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rsid w:val="001159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rsid w:val="001159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rsid w:val="001159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rsid w:val="001159A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itatoverskrift">
    <w:name w:val="toa heading"/>
    <w:basedOn w:val="Normal"/>
    <w:next w:val="Normal"/>
    <w:semiHidden/>
    <w:rsid w:val="001159AB"/>
    <w:pPr>
      <w:spacing w:before="120" w:after="120" w:line="240" w:lineRule="auto"/>
    </w:pPr>
    <w:rPr>
      <w:rFonts w:ascii="Arial" w:hAnsi="Arial" w:cs="Arial"/>
      <w:b/>
      <w:bCs/>
      <w:sz w:val="24"/>
      <w:szCs w:val="24"/>
    </w:rPr>
  </w:style>
  <w:style w:type="paragraph" w:customStyle="1" w:styleId="BulletTables">
    <w:name w:val="BulletTables"/>
    <w:basedOn w:val="CapNormal"/>
    <w:rsid w:val="001159AB"/>
    <w:pPr>
      <w:numPr>
        <w:numId w:val="11"/>
      </w:numPr>
      <w:spacing w:line="240" w:lineRule="auto"/>
      <w:ind w:right="57"/>
    </w:pPr>
  </w:style>
  <w:style w:type="paragraph" w:customStyle="1" w:styleId="CharCharCharCharCharCharCharChar">
    <w:name w:val="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direction">
    <w:name w:val="direction"/>
    <w:basedOn w:val="Brdtekstindrykning"/>
    <w:link w:val="directionChar"/>
    <w:rsid w:val="001159AB"/>
    <w:pPr>
      <w:ind w:left="720"/>
    </w:pPr>
    <w:rPr>
      <w:rFonts w:ascii="Arial" w:hAnsi="Arial"/>
      <w:color w:val="FF0000"/>
      <w:sz w:val="22"/>
      <w:szCs w:val="22"/>
    </w:rPr>
  </w:style>
  <w:style w:type="character" w:customStyle="1" w:styleId="directionChar">
    <w:name w:val="direction Char"/>
    <w:link w:val="direction"/>
    <w:rsid w:val="001159AB"/>
    <w:rPr>
      <w:rFonts w:ascii="Arial" w:hAnsi="Arial"/>
      <w:color w:val="FF0000"/>
      <w:sz w:val="22"/>
      <w:szCs w:val="22"/>
      <w:lang w:val="da-DK" w:eastAsia="en-US" w:bidi="ar-SA"/>
    </w:rPr>
  </w:style>
  <w:style w:type="paragraph" w:customStyle="1" w:styleId="CATableTextCenter">
    <w:name w:val="+CA Table Text Center"/>
    <w:basedOn w:val="Normal"/>
    <w:rsid w:val="001159AB"/>
    <w:pPr>
      <w:spacing w:before="40" w:after="40" w:line="240" w:lineRule="auto"/>
      <w:jc w:val="center"/>
    </w:pPr>
    <w:rPr>
      <w:rFonts w:ascii="Verdana" w:hAnsi="Verdana"/>
      <w:sz w:val="16"/>
      <w:szCs w:val="24"/>
      <w:lang w:eastAsia="da-DK"/>
    </w:rPr>
  </w:style>
  <w:style w:type="character" w:customStyle="1" w:styleId="CAText1CharChar">
    <w:name w:val="+CA Text 1 Char Char"/>
    <w:link w:val="CAText1"/>
    <w:locked/>
    <w:rsid w:val="001159AB"/>
    <w:rPr>
      <w:rFonts w:ascii="Verdana" w:hAnsi="Verdana"/>
      <w:sz w:val="19"/>
      <w:szCs w:val="24"/>
      <w:lang w:val="en-US" w:eastAsia="en-US" w:bidi="ar-SA"/>
    </w:rPr>
  </w:style>
  <w:style w:type="paragraph" w:customStyle="1" w:styleId="CAText1">
    <w:name w:val="+CA Text 1"/>
    <w:link w:val="CAText1CharChar"/>
    <w:rsid w:val="001159AB"/>
    <w:pPr>
      <w:spacing w:after="120"/>
    </w:pPr>
    <w:rPr>
      <w:rFonts w:ascii="Verdana" w:hAnsi="Verdana"/>
      <w:sz w:val="19"/>
      <w:szCs w:val="24"/>
      <w:lang w:val="en-US" w:eastAsia="en-US"/>
    </w:rPr>
  </w:style>
  <w:style w:type="character" w:customStyle="1" w:styleId="CAText1beforebulletCharChar">
    <w:name w:val="+CA Text 1 before bullet Char Char"/>
    <w:basedOn w:val="CAText1CharChar"/>
    <w:link w:val="CAText1beforebullet"/>
    <w:locked/>
    <w:rsid w:val="001159AB"/>
    <w:rPr>
      <w:rFonts w:ascii="Verdana" w:hAnsi="Verdana"/>
      <w:sz w:val="19"/>
      <w:szCs w:val="24"/>
      <w:lang w:val="en-US" w:eastAsia="en-US" w:bidi="ar-SA"/>
    </w:rPr>
  </w:style>
  <w:style w:type="paragraph" w:customStyle="1" w:styleId="CAText1Bullet1">
    <w:name w:val="+CA Text 1 Bullet 1"/>
    <w:link w:val="CAText1Bullet1CharChar"/>
    <w:rsid w:val="001159AB"/>
    <w:pPr>
      <w:numPr>
        <w:numId w:val="12"/>
      </w:numPr>
      <w:tabs>
        <w:tab w:val="left" w:pos="720"/>
      </w:tabs>
      <w:spacing w:after="60"/>
      <w:ind w:left="720"/>
    </w:pPr>
    <w:rPr>
      <w:rFonts w:ascii="Verdana" w:hAnsi="Verdana"/>
      <w:sz w:val="19"/>
      <w:szCs w:val="24"/>
    </w:rPr>
  </w:style>
  <w:style w:type="paragraph" w:customStyle="1" w:styleId="CAText1beforebullet">
    <w:name w:val="+CA Text 1 before bullet"/>
    <w:basedOn w:val="CAText1"/>
    <w:next w:val="CAText1Bullet1"/>
    <w:link w:val="CAText1beforebulletCharChar"/>
    <w:rsid w:val="001159AB"/>
    <w:pPr>
      <w:spacing w:after="60"/>
    </w:pPr>
  </w:style>
  <w:style w:type="character" w:customStyle="1" w:styleId="CAText1Bullet1CharChar">
    <w:name w:val="+CA Text 1 Bullet 1 Char Char"/>
    <w:link w:val="CAText1Bullet1"/>
    <w:locked/>
    <w:rsid w:val="001159AB"/>
    <w:rPr>
      <w:rFonts w:ascii="Verdana" w:hAnsi="Verdana"/>
      <w:sz w:val="19"/>
      <w:szCs w:val="24"/>
    </w:rPr>
  </w:style>
  <w:style w:type="character" w:customStyle="1" w:styleId="CAText1Bullet1lastCharChar">
    <w:name w:val="+CA Text 1 Bullet 1 last Char Char"/>
    <w:basedOn w:val="CAText1Bullet1CharChar"/>
    <w:link w:val="CAText1Bullet1last"/>
    <w:locked/>
    <w:rsid w:val="001159AB"/>
    <w:rPr>
      <w:rFonts w:ascii="Verdana" w:hAnsi="Verdana"/>
      <w:sz w:val="19"/>
      <w:szCs w:val="24"/>
    </w:rPr>
  </w:style>
  <w:style w:type="paragraph" w:customStyle="1" w:styleId="CAText1Bullet1last">
    <w:name w:val="+CA Text 1 Bullet 1 last"/>
    <w:basedOn w:val="CAText1Bullet1"/>
    <w:next w:val="CAText1"/>
    <w:link w:val="CAText1Bullet1lastCharChar"/>
    <w:rsid w:val="001159AB"/>
    <w:pPr>
      <w:numPr>
        <w:numId w:val="13"/>
      </w:numPr>
      <w:tabs>
        <w:tab w:val="num" w:pos="360"/>
        <w:tab w:val="left" w:pos="720"/>
      </w:tabs>
      <w:spacing w:after="120"/>
    </w:pPr>
  </w:style>
  <w:style w:type="character" w:customStyle="1" w:styleId="CAText1ManNumListCharChar">
    <w:name w:val="+CA Text 1 Man Num List Char Char"/>
    <w:link w:val="CAText1ManNumList"/>
    <w:locked/>
    <w:rsid w:val="001159AB"/>
    <w:rPr>
      <w:rFonts w:ascii="Verdana" w:hAnsi="Verdana"/>
      <w:sz w:val="19"/>
      <w:szCs w:val="24"/>
      <w:lang w:val="en-US" w:eastAsia="en-US" w:bidi="ar-SA"/>
    </w:rPr>
  </w:style>
  <w:style w:type="paragraph" w:customStyle="1" w:styleId="CAText1ManNumList">
    <w:name w:val="+CA Text 1 Man Num List"/>
    <w:link w:val="CAText1ManNumListCharChar"/>
    <w:rsid w:val="001159AB"/>
    <w:pPr>
      <w:tabs>
        <w:tab w:val="left" w:pos="720"/>
        <w:tab w:val="left" w:pos="1440"/>
      </w:tabs>
      <w:spacing w:after="40"/>
      <w:ind w:left="720" w:hanging="360"/>
    </w:pPr>
    <w:rPr>
      <w:rFonts w:ascii="Verdana" w:hAnsi="Verdana"/>
      <w:sz w:val="19"/>
      <w:szCs w:val="24"/>
      <w:lang w:val="en-US" w:eastAsia="en-US"/>
    </w:rPr>
  </w:style>
  <w:style w:type="paragraph" w:customStyle="1" w:styleId="CAText1ManNumListLast">
    <w:name w:val="+CA Text 1 Man Num List Last"/>
    <w:basedOn w:val="CAText1ManNumList"/>
    <w:next w:val="CAText1"/>
    <w:rsid w:val="001159AB"/>
    <w:pPr>
      <w:spacing w:after="180"/>
    </w:pPr>
  </w:style>
  <w:style w:type="paragraph" w:customStyle="1" w:styleId="CharCharCharCharCharCharCharCharCharChar">
    <w:name w:val="Char Char Char Char Char Char Char Char Char Char"/>
    <w:basedOn w:val="Normal"/>
    <w:rsid w:val="001159AB"/>
    <w:pPr>
      <w:spacing w:before="0" w:after="160" w:line="240" w:lineRule="exact"/>
    </w:pPr>
    <w:rPr>
      <w:rFonts w:ascii="Verdana" w:hAnsi="Verdana" w:cs="Verdana"/>
      <w:sz w:val="20"/>
      <w:szCs w:val="20"/>
      <w:lang w:val="en-US"/>
    </w:rPr>
  </w:style>
  <w:style w:type="paragraph" w:customStyle="1" w:styleId="CapNormalCharCharTegnTegn">
    <w:name w:val="CapNormal Char Char Tegn Tegn"/>
    <w:rsid w:val="001159AB"/>
    <w:pPr>
      <w:spacing w:before="120" w:after="120" w:line="300" w:lineRule="exact"/>
    </w:pPr>
    <w:rPr>
      <w:rFonts w:ascii="Arial" w:hAnsi="Arial"/>
      <w:lang w:eastAsia="en-US"/>
    </w:rPr>
  </w:style>
  <w:style w:type="paragraph" w:customStyle="1" w:styleId="Normalbullet">
    <w:name w:val="Normal bullet"/>
    <w:basedOn w:val="Normal"/>
    <w:rsid w:val="001159AB"/>
    <w:pPr>
      <w:numPr>
        <w:numId w:val="14"/>
      </w:numPr>
      <w:spacing w:before="0" w:after="0" w:line="288" w:lineRule="auto"/>
    </w:pPr>
    <w:rPr>
      <w:rFonts w:ascii="Verdana" w:hAnsi="Verdana"/>
      <w:sz w:val="18"/>
      <w:szCs w:val="20"/>
    </w:rPr>
  </w:style>
  <w:style w:type="character" w:customStyle="1" w:styleId="StyleArial10pt">
    <w:name w:val="Style Arial 10 pt"/>
    <w:rsid w:val="001159AB"/>
    <w:rPr>
      <w:rFonts w:ascii="Arial" w:hAnsi="Arial"/>
      <w:sz w:val="20"/>
      <w:szCs w:val="22"/>
      <w:lang w:val="da-DK" w:eastAsia="en-US" w:bidi="ar-SA"/>
    </w:rPr>
  </w:style>
  <w:style w:type="paragraph" w:customStyle="1" w:styleId="Style1">
    <w:name w:val="Style1"/>
    <w:basedOn w:val="Overskrift4"/>
    <w:rsid w:val="001159AB"/>
    <w:pPr>
      <w:numPr>
        <w:ilvl w:val="0"/>
        <w:numId w:val="0"/>
      </w:numPr>
      <w:tabs>
        <w:tab w:val="num" w:pos="857"/>
      </w:tabs>
      <w:spacing w:before="240" w:line="288" w:lineRule="auto"/>
      <w:ind w:left="851" w:hanging="851"/>
    </w:pPr>
    <w:rPr>
      <w:rFonts w:ascii="Verdana" w:hAnsi="Verdana"/>
      <w:b w:val="0"/>
      <w:i/>
      <w:kern w:val="0"/>
      <w:sz w:val="18"/>
      <w:szCs w:val="18"/>
      <w:lang w:val="en-US"/>
    </w:rPr>
  </w:style>
  <w:style w:type="character" w:customStyle="1" w:styleId="StyleStyleArial10ptVerdana9pt">
    <w:name w:val="Style Style Arial 10 pt + Verdana 9 pt"/>
    <w:rsid w:val="001159AB"/>
    <w:rPr>
      <w:rFonts w:ascii="Verdana" w:hAnsi="Verdana"/>
      <w:b/>
      <w:sz w:val="18"/>
      <w:szCs w:val="18"/>
      <w:lang w:val="da-DK" w:eastAsia="en-US" w:bidi="ar-SA"/>
    </w:rPr>
  </w:style>
  <w:style w:type="paragraph" w:customStyle="1" w:styleId="BulletLevel1">
    <w:name w:val="BulletLevel1"/>
    <w:basedOn w:val="CapNormal"/>
    <w:link w:val="BulletLevel1CharChar"/>
    <w:rsid w:val="001159AB"/>
    <w:pPr>
      <w:numPr>
        <w:numId w:val="15"/>
      </w:numPr>
    </w:pPr>
    <w:rPr>
      <w:sz w:val="24"/>
    </w:rPr>
  </w:style>
  <w:style w:type="character" w:customStyle="1" w:styleId="BulletLevel1CharChar">
    <w:name w:val="BulletLevel1 Char Char"/>
    <w:link w:val="BulletLevel1"/>
    <w:rsid w:val="001159AB"/>
    <w:rPr>
      <w:rFonts w:ascii="Arial" w:hAnsi="Arial"/>
      <w:sz w:val="24"/>
      <w:lang w:eastAsia="en-US"/>
    </w:rPr>
  </w:style>
  <w:style w:type="paragraph" w:customStyle="1" w:styleId="NormalListe">
    <w:name w:val="NormalListe"/>
    <w:basedOn w:val="Normal"/>
    <w:rsid w:val="001159AB"/>
    <w:pPr>
      <w:numPr>
        <w:numId w:val="16"/>
      </w:numPr>
      <w:spacing w:before="0" w:line="240" w:lineRule="auto"/>
    </w:pPr>
    <w:rPr>
      <w:rFonts w:ascii="Verdana" w:hAnsi="Verdana"/>
      <w:sz w:val="20"/>
      <w:szCs w:val="20"/>
    </w:rPr>
  </w:style>
  <w:style w:type="paragraph" w:customStyle="1" w:styleId="NormalListeSlut">
    <w:name w:val="NormalListeSlut"/>
    <w:basedOn w:val="NormalListe"/>
    <w:next w:val="Normal"/>
    <w:rsid w:val="001159AB"/>
    <w:pPr>
      <w:spacing w:after="240"/>
    </w:pPr>
  </w:style>
  <w:style w:type="paragraph" w:customStyle="1" w:styleId="KMDsvar">
    <w:name w:val="KMDsvar"/>
    <w:basedOn w:val="Normal"/>
    <w:autoRedefine/>
    <w:rsid w:val="001159AB"/>
    <w:pPr>
      <w:spacing w:before="120" w:after="120" w:line="288" w:lineRule="auto"/>
    </w:pPr>
    <w:rPr>
      <w:rFonts w:ascii="Verdana" w:hAnsi="Verdana"/>
      <w:iCs/>
      <w:sz w:val="18"/>
      <w:szCs w:val="18"/>
    </w:rPr>
  </w:style>
  <w:style w:type="paragraph" w:customStyle="1" w:styleId="SkemaOverskrift">
    <w:name w:val="SkemaOverskrift"/>
    <w:basedOn w:val="Normal"/>
    <w:rsid w:val="001159AB"/>
    <w:pPr>
      <w:spacing w:line="240" w:lineRule="auto"/>
    </w:pPr>
    <w:rPr>
      <w:rFonts w:ascii="Verdana" w:hAnsi="Verdana"/>
      <w:b/>
      <w:color w:val="FFFFFF"/>
      <w:sz w:val="16"/>
      <w:szCs w:val="20"/>
      <w:lang w:eastAsia="da-DK"/>
    </w:rPr>
  </w:style>
  <w:style w:type="paragraph" w:customStyle="1" w:styleId="SkemaNormal">
    <w:name w:val="SkemaNormal"/>
    <w:basedOn w:val="Normal"/>
    <w:rsid w:val="001159AB"/>
    <w:pPr>
      <w:spacing w:line="240" w:lineRule="auto"/>
    </w:pPr>
    <w:rPr>
      <w:rFonts w:ascii="Verdana" w:hAnsi="Verdana"/>
      <w:sz w:val="16"/>
      <w:szCs w:val="20"/>
      <w:lang w:eastAsia="da-DK"/>
    </w:rPr>
  </w:style>
  <w:style w:type="paragraph" w:customStyle="1" w:styleId="LIVA-Normal">
    <w:name w:val="LIVA - Normal"/>
    <w:basedOn w:val="Normal"/>
    <w:rsid w:val="001159AB"/>
    <w:pPr>
      <w:tabs>
        <w:tab w:val="left" w:pos="567"/>
        <w:tab w:val="left" w:pos="1134"/>
        <w:tab w:val="left" w:pos="1701"/>
        <w:tab w:val="left" w:pos="2268"/>
        <w:tab w:val="left" w:pos="2835"/>
        <w:tab w:val="left" w:pos="3402"/>
      </w:tabs>
      <w:spacing w:before="240" w:after="0" w:line="240" w:lineRule="auto"/>
    </w:pPr>
    <w:rPr>
      <w:rFonts w:ascii="Verdana" w:hAnsi="Verdana"/>
      <w:sz w:val="18"/>
      <w:szCs w:val="18"/>
    </w:rPr>
  </w:style>
  <w:style w:type="paragraph" w:customStyle="1" w:styleId="LIVA-Overskrift2">
    <w:name w:val="LIVA - Overskrift 2"/>
    <w:basedOn w:val="Normal"/>
    <w:next w:val="LIVA-Normal"/>
    <w:autoRedefine/>
    <w:rsid w:val="001159AB"/>
    <w:pPr>
      <w:spacing w:before="240" w:after="120" w:line="240" w:lineRule="auto"/>
    </w:pPr>
    <w:rPr>
      <w:rFonts w:ascii="Verdana" w:hAnsi="Verdana"/>
      <w:b/>
      <w:sz w:val="18"/>
      <w:szCs w:val="20"/>
    </w:rPr>
  </w:style>
  <w:style w:type="character" w:customStyle="1" w:styleId="BodyTextChar">
    <w:name w:val="Body Text Char"/>
    <w:rsid w:val="001159AB"/>
    <w:rPr>
      <w:rFonts w:ascii="Univers" w:hAnsi="Univers"/>
      <w:sz w:val="22"/>
      <w:lang w:val="da-DK" w:eastAsia="da-DK" w:bidi="ar-SA"/>
    </w:rPr>
  </w:style>
  <w:style w:type="paragraph" w:customStyle="1" w:styleId="Broedtekst">
    <w:name w:val="Broedtekst"/>
    <w:basedOn w:val="Normal"/>
    <w:rsid w:val="001159AB"/>
    <w:pPr>
      <w:spacing w:before="0" w:after="0" w:line="240" w:lineRule="auto"/>
    </w:pPr>
    <w:rPr>
      <w:szCs w:val="24"/>
    </w:rPr>
  </w:style>
  <w:style w:type="character" w:customStyle="1" w:styleId="CodeformatChar">
    <w:name w:val="Code format Char"/>
    <w:link w:val="Codeformat"/>
    <w:rsid w:val="0094342C"/>
    <w:rPr>
      <w:rFonts w:ascii="Courier New" w:hAnsi="Courier New" w:cs="Courier New"/>
      <w:noProof/>
      <w:sz w:val="18"/>
      <w:szCs w:val="18"/>
      <w:lang w:val="en-US" w:eastAsia="da-DK" w:bidi="ar-SA"/>
    </w:rPr>
  </w:style>
  <w:style w:type="paragraph" w:customStyle="1" w:styleId="Normalcenter">
    <w:name w:val="Normal + center"/>
    <w:basedOn w:val="Normal"/>
    <w:rsid w:val="00690C9A"/>
    <w:pPr>
      <w:tabs>
        <w:tab w:val="left" w:pos="709"/>
      </w:tabs>
      <w:overflowPunct w:val="0"/>
      <w:autoSpaceDE w:val="0"/>
      <w:autoSpaceDN w:val="0"/>
      <w:adjustRightInd w:val="0"/>
      <w:spacing w:before="0" w:after="0" w:line="240" w:lineRule="auto"/>
      <w:jc w:val="center"/>
      <w:textAlignment w:val="baseline"/>
    </w:pPr>
    <w:rPr>
      <w:rFonts w:ascii="Univers" w:hAnsi="Univers"/>
      <w:sz w:val="80"/>
      <w:szCs w:val="20"/>
      <w:lang w:eastAsia="da-DK"/>
    </w:rPr>
  </w:style>
  <w:style w:type="paragraph" w:customStyle="1" w:styleId="HSITdokumenttitel">
    <w:name w:val="HSIT dokumenttitel"/>
    <w:basedOn w:val="Normal"/>
    <w:next w:val="Normal"/>
    <w:rsid w:val="00690C9A"/>
    <w:pPr>
      <w:tabs>
        <w:tab w:val="left" w:pos="709"/>
      </w:tabs>
      <w:overflowPunct w:val="0"/>
      <w:autoSpaceDE w:val="0"/>
      <w:autoSpaceDN w:val="0"/>
      <w:adjustRightInd w:val="0"/>
      <w:spacing w:before="0" w:after="0" w:line="240" w:lineRule="auto"/>
      <w:ind w:left="709"/>
      <w:jc w:val="center"/>
      <w:textAlignment w:val="baseline"/>
    </w:pPr>
    <w:rPr>
      <w:rFonts w:ascii="TrueOfficinaSansBookItalic" w:hAnsi="TrueOfficinaSansBookItalic"/>
      <w:sz w:val="80"/>
      <w:szCs w:val="20"/>
      <w:lang w:eastAsia="da-DK"/>
    </w:rPr>
  </w:style>
  <w:style w:type="character" w:customStyle="1" w:styleId="code-comment">
    <w:name w:val="code-comment"/>
    <w:basedOn w:val="Standardskrifttypeiafsnit"/>
    <w:rsid w:val="00BA1094"/>
  </w:style>
  <w:style w:type="character" w:customStyle="1" w:styleId="code-keyword">
    <w:name w:val="code-keyword"/>
    <w:basedOn w:val="Standardskrifttypeiafsnit"/>
    <w:rsid w:val="00BA1094"/>
  </w:style>
  <w:style w:type="character" w:customStyle="1" w:styleId="code-quote">
    <w:name w:val="code-quote"/>
    <w:basedOn w:val="Standardskrifttypeiafsnit"/>
    <w:rsid w:val="00BA1094"/>
  </w:style>
  <w:style w:type="paragraph" w:customStyle="1" w:styleId="Nco">
    <w:name w:val="Nco"/>
    <w:basedOn w:val="Opstilling-punkttegn"/>
    <w:link w:val="NcoChar"/>
    <w:rsid w:val="000067A9"/>
  </w:style>
  <w:style w:type="character" w:customStyle="1" w:styleId="Opstilling-punkttegnTegn">
    <w:name w:val="Opstilling - punkttegn Tegn"/>
    <w:link w:val="Opstilling-punkttegn"/>
    <w:rsid w:val="000067A9"/>
    <w:rPr>
      <w:sz w:val="22"/>
      <w:szCs w:val="22"/>
      <w:lang w:val="x-none" w:eastAsia="en-US"/>
    </w:rPr>
  </w:style>
  <w:style w:type="character" w:customStyle="1" w:styleId="NcoChar">
    <w:name w:val="Nco Char"/>
    <w:basedOn w:val="Opstilling-punkttegnTegn"/>
    <w:link w:val="Nco"/>
    <w:rsid w:val="000067A9"/>
    <w:rPr>
      <w:sz w:val="22"/>
      <w:szCs w:val="22"/>
      <w:lang w:val="x-none" w:eastAsia="en-US"/>
    </w:rPr>
  </w:style>
  <w:style w:type="paragraph" w:customStyle="1" w:styleId="Underoverskrift">
    <w:name w:val="Underoverskrift"/>
    <w:basedOn w:val="Normal"/>
    <w:rsid w:val="00780C12"/>
    <w:pPr>
      <w:tabs>
        <w:tab w:val="left" w:pos="709"/>
      </w:tabs>
      <w:overflowPunct w:val="0"/>
      <w:autoSpaceDE w:val="0"/>
      <w:autoSpaceDN w:val="0"/>
      <w:adjustRightInd w:val="0"/>
      <w:spacing w:before="0" w:after="120" w:line="240" w:lineRule="auto"/>
      <w:textAlignment w:val="baseline"/>
    </w:pPr>
    <w:rPr>
      <w:rFonts w:ascii="Univers" w:hAnsi="Univers"/>
      <w:b/>
      <w:sz w:val="24"/>
      <w:szCs w:val="20"/>
      <w:lang w:eastAsia="da-DK"/>
    </w:rPr>
  </w:style>
  <w:style w:type="paragraph" w:customStyle="1" w:styleId="Overskrift-basis">
    <w:name w:val="Overskrift-basis"/>
    <w:basedOn w:val="Normal"/>
    <w:rsid w:val="00780C12"/>
    <w:pPr>
      <w:pBdr>
        <w:bottom w:val="single" w:sz="6" w:space="1" w:color="auto"/>
      </w:pBdr>
      <w:tabs>
        <w:tab w:val="left" w:pos="709"/>
      </w:tabs>
      <w:overflowPunct w:val="0"/>
      <w:autoSpaceDE w:val="0"/>
      <w:autoSpaceDN w:val="0"/>
      <w:adjustRightInd w:val="0"/>
      <w:spacing w:before="0" w:after="360" w:line="240" w:lineRule="auto"/>
      <w:textAlignment w:val="baseline"/>
    </w:pPr>
    <w:rPr>
      <w:rFonts w:ascii="Univers" w:hAnsi="Univers"/>
      <w:b/>
      <w:caps/>
      <w:sz w:val="32"/>
      <w:szCs w:val="20"/>
      <w:lang w:eastAsia="da-DK"/>
    </w:rPr>
  </w:style>
  <w:style w:type="paragraph" w:customStyle="1" w:styleId="BodyText21">
    <w:name w:val="Body Text 21"/>
    <w:basedOn w:val="Normal"/>
    <w:rsid w:val="00780C12"/>
    <w:pPr>
      <w:tabs>
        <w:tab w:val="left" w:pos="709"/>
        <w:tab w:val="left" w:pos="3261"/>
      </w:tabs>
      <w:overflowPunct w:val="0"/>
      <w:autoSpaceDE w:val="0"/>
      <w:autoSpaceDN w:val="0"/>
      <w:adjustRightInd w:val="0"/>
      <w:spacing w:before="0" w:after="0" w:line="240" w:lineRule="auto"/>
      <w:ind w:left="2608"/>
      <w:textAlignment w:val="baseline"/>
    </w:pPr>
    <w:rPr>
      <w:rFonts w:ascii="TrueUniversBlackExt" w:hAnsi="TrueUniversBlackExt"/>
      <w:sz w:val="40"/>
      <w:szCs w:val="20"/>
      <w:lang w:eastAsia="da-DK"/>
    </w:rPr>
  </w:style>
  <w:style w:type="paragraph" w:customStyle="1" w:styleId="HSITdokument-underoverskrift">
    <w:name w:val="HSIT dokument-underoverskrift"/>
    <w:basedOn w:val="Brdtekstindrykning"/>
    <w:rsid w:val="00780C12"/>
    <w:pPr>
      <w:tabs>
        <w:tab w:val="left" w:pos="709"/>
        <w:tab w:val="left" w:pos="3261"/>
      </w:tabs>
      <w:overflowPunct w:val="0"/>
      <w:autoSpaceDE w:val="0"/>
      <w:autoSpaceDN w:val="0"/>
      <w:adjustRightInd w:val="0"/>
      <w:spacing w:after="0"/>
      <w:ind w:left="0"/>
      <w:jc w:val="center"/>
      <w:textAlignment w:val="baseline"/>
    </w:pPr>
    <w:rPr>
      <w:rFonts w:ascii="TrueUniversBlackExt" w:hAnsi="TrueUniversBlackExt"/>
      <w:sz w:val="40"/>
      <w:szCs w:val="20"/>
      <w:lang w:val="en-US" w:eastAsia="da-DK"/>
    </w:rPr>
  </w:style>
  <w:style w:type="paragraph" w:customStyle="1" w:styleId="Kommentaremne1">
    <w:name w:val="Kommentaremne1"/>
    <w:basedOn w:val="Kommentartekst"/>
    <w:next w:val="Kommentartekst"/>
    <w:semiHidden/>
    <w:rsid w:val="00780C12"/>
    <w:pPr>
      <w:spacing w:before="0" w:after="0" w:line="240" w:lineRule="auto"/>
    </w:pPr>
    <w:rPr>
      <w:rFonts w:ascii="Univers" w:hAnsi="Univers"/>
      <w:b/>
      <w:bCs/>
      <w:szCs w:val="20"/>
      <w:lang w:eastAsia="da-DK"/>
    </w:rPr>
  </w:style>
  <w:style w:type="paragraph" w:customStyle="1" w:styleId="Ballontekst1">
    <w:name w:val="Ballontekst1"/>
    <w:basedOn w:val="Normal"/>
    <w:semiHidden/>
    <w:rsid w:val="00780C12"/>
    <w:pPr>
      <w:spacing w:before="0" w:after="0" w:line="240" w:lineRule="auto"/>
    </w:pPr>
    <w:rPr>
      <w:rFonts w:ascii="Tahoma" w:hAnsi="Tahoma" w:cs="Tahoma"/>
      <w:sz w:val="16"/>
      <w:szCs w:val="16"/>
      <w:lang w:eastAsia="da-DK"/>
    </w:rPr>
  </w:style>
  <w:style w:type="paragraph" w:customStyle="1" w:styleId="Sample">
    <w:name w:val="Sample"/>
    <w:basedOn w:val="Brdtekst"/>
    <w:link w:val="SampleChar"/>
    <w:rsid w:val="00780C12"/>
    <w:rPr>
      <w:i/>
      <w:color w:val="999999"/>
    </w:rPr>
  </w:style>
  <w:style w:type="character" w:customStyle="1" w:styleId="SampleChar">
    <w:name w:val="Sample Char"/>
    <w:link w:val="Sample"/>
    <w:rsid w:val="00780C12"/>
    <w:rPr>
      <w:rFonts w:ascii="Univers" w:hAnsi="Univers"/>
      <w:i/>
      <w:color w:val="999999"/>
      <w:sz w:val="22"/>
      <w:lang w:val="da-DK" w:eastAsia="da-DK" w:bidi="ar-SA"/>
    </w:rPr>
  </w:style>
  <w:style w:type="paragraph" w:customStyle="1" w:styleId="Farvetskygge-fremhvningsfarve11">
    <w:name w:val="Farvet skygge - fremhævningsfarve 11"/>
    <w:hidden/>
    <w:uiPriority w:val="99"/>
    <w:semiHidden/>
    <w:rsid w:val="000F0ABB"/>
    <w:rPr>
      <w:sz w:val="22"/>
      <w:szCs w:val="22"/>
      <w:lang w:eastAsia="en-US"/>
    </w:rPr>
  </w:style>
  <w:style w:type="paragraph" w:styleId="Listeafsnit">
    <w:name w:val="List Paragraph"/>
    <w:basedOn w:val="Normal"/>
    <w:uiPriority w:val="34"/>
    <w:qFormat/>
    <w:rsid w:val="00C00177"/>
    <w:pPr>
      <w:spacing w:before="0" w:after="200" w:line="276" w:lineRule="auto"/>
      <w:ind w:left="720"/>
      <w:contextualSpacing/>
    </w:pPr>
    <w:rPr>
      <w:rFonts w:ascii="Calibri" w:eastAsia="Calibri" w:hAnsi="Calibri"/>
    </w:rPr>
  </w:style>
  <w:style w:type="paragraph" w:customStyle="1" w:styleId="Steps">
    <w:name w:val="Steps"/>
    <w:rsid w:val="00D6494B"/>
    <w:pPr>
      <w:keepLines/>
      <w:numPr>
        <w:numId w:val="17"/>
      </w:numPr>
      <w:spacing w:after="75"/>
    </w:pPr>
    <w:rPr>
      <w:rFonts w:ascii="Palatino Linotype" w:hAnsi="Palatino Linotype"/>
      <w:lang w:val="en-US" w:eastAsia="en-US"/>
    </w:rPr>
  </w:style>
  <w:style w:type="paragraph" w:customStyle="1" w:styleId="tabletext0">
    <w:name w:val="table text"/>
    <w:basedOn w:val="Normal"/>
    <w:link w:val="tabletextChar"/>
    <w:rsid w:val="00667C73"/>
    <w:pPr>
      <w:autoSpaceDE w:val="0"/>
      <w:autoSpaceDN w:val="0"/>
      <w:spacing w:line="240" w:lineRule="auto"/>
    </w:pPr>
    <w:rPr>
      <w:rFonts w:ascii="Arial" w:hAnsi="Arial"/>
      <w:sz w:val="20"/>
      <w:szCs w:val="20"/>
      <w:lang w:val="en-US"/>
    </w:rPr>
  </w:style>
  <w:style w:type="character" w:customStyle="1" w:styleId="tabletextChar">
    <w:name w:val="table text Char"/>
    <w:link w:val="tabletext0"/>
    <w:rsid w:val="00667C73"/>
    <w:rPr>
      <w:rFonts w:ascii="Arial" w:hAnsi="Arial"/>
      <w:lang w:val="en-US" w:eastAsia="en-US"/>
    </w:rPr>
  </w:style>
  <w:style w:type="character" w:customStyle="1" w:styleId="KommentartekstTegn">
    <w:name w:val="Kommentartekst Tegn"/>
    <w:link w:val="Kommentartekst"/>
    <w:uiPriority w:val="99"/>
    <w:semiHidden/>
    <w:rsid w:val="007C252B"/>
    <w:rPr>
      <w:szCs w:val="22"/>
      <w:lang w:eastAsia="en-US"/>
    </w:rPr>
  </w:style>
  <w:style w:type="paragraph" w:styleId="Korrektur">
    <w:name w:val="Revision"/>
    <w:hidden/>
    <w:uiPriority w:val="99"/>
    <w:semiHidden/>
    <w:rsid w:val="004A4BA5"/>
    <w:rPr>
      <w:sz w:val="22"/>
      <w:szCs w:val="22"/>
      <w:lang w:eastAsia="en-US"/>
    </w:rPr>
  </w:style>
  <w:style w:type="character" w:customStyle="1" w:styleId="kortnavn2">
    <w:name w:val="kortnavn2"/>
    <w:rsid w:val="005457FF"/>
    <w:rPr>
      <w:rFonts w:ascii="Tahoma" w:hAnsi="Tahoma" w:cs="Tahoma" w:hint="default"/>
      <w:color w:val="000000"/>
      <w:sz w:val="24"/>
      <w:szCs w:val="24"/>
      <w:shd w:val="clear" w:color="auto" w:fill="auto"/>
    </w:rPr>
  </w:style>
  <w:style w:type="character" w:customStyle="1" w:styleId="SidehovedTegn">
    <w:name w:val="Sidehoved Tegn"/>
    <w:link w:val="Sidehoved"/>
    <w:uiPriority w:val="99"/>
    <w:rsid w:val="00E361BD"/>
    <w:rPr>
      <w:rFonts w:ascii="Arial" w:hAnsi="Arial"/>
      <w:szCs w:val="22"/>
      <w:lang w:eastAsia="en-US"/>
    </w:rPr>
  </w:style>
  <w:style w:type="character" w:customStyle="1" w:styleId="notranslate">
    <w:name w:val="notranslate"/>
    <w:basedOn w:val="Standardskrifttypeiafsnit"/>
    <w:rsid w:val="00946728"/>
  </w:style>
  <w:style w:type="paragraph" w:customStyle="1" w:styleId="Default">
    <w:name w:val="Default"/>
    <w:rsid w:val="00946728"/>
    <w:pPr>
      <w:autoSpaceDE w:val="0"/>
      <w:autoSpaceDN w:val="0"/>
      <w:adjustRightInd w:val="0"/>
    </w:pPr>
    <w:rPr>
      <w:rFonts w:ascii="Akzidenz Grotesk BE" w:hAnsi="Akzidenz Grotesk BE" w:cs="Akzidenz Grotesk BE"/>
      <w:color w:val="000000"/>
      <w:sz w:val="24"/>
      <w:szCs w:val="24"/>
    </w:rPr>
  </w:style>
  <w:style w:type="character" w:customStyle="1" w:styleId="mw-headline">
    <w:name w:val="mw-headline"/>
    <w:basedOn w:val="Standardskrifttypeiafsnit"/>
    <w:rsid w:val="00D12D84"/>
  </w:style>
  <w:style w:type="character" w:styleId="Kraftigfremhvning">
    <w:name w:val="Intense Emphasis"/>
    <w:basedOn w:val="Standardskrifttypeiafsnit"/>
    <w:uiPriority w:val="21"/>
    <w:qFormat/>
    <w:rsid w:val="00310F3E"/>
    <w:rPr>
      <w:b/>
      <w:bCs/>
      <w:i/>
      <w:iCs/>
      <w:color w:val="4F81BD" w:themeColor="accent1"/>
    </w:rPr>
  </w:style>
  <w:style w:type="character" w:customStyle="1" w:styleId="MONO">
    <w:name w:val="MONO"/>
    <w:basedOn w:val="Standardskrifttypeiafsnit"/>
    <w:rsid w:val="00B64EAC"/>
    <w:rPr>
      <w:rFonts w:ascii="Courier New" w:hAnsi="Courier New"/>
      <w:sz w:val="18"/>
    </w:rPr>
  </w:style>
  <w:style w:type="paragraph" w:customStyle="1" w:styleId="table0">
    <w:name w:val="table"/>
    <w:rsid w:val="00B64EAC"/>
    <w:pPr>
      <w:keepNext/>
      <w:spacing w:before="40" w:after="40"/>
    </w:pPr>
    <w:rPr>
      <w:rFonts w:ascii="Arial" w:hAnsi="Arial"/>
      <w:sz w:val="18"/>
      <w:lang w:eastAsia="en-US"/>
    </w:rPr>
  </w:style>
  <w:style w:type="paragraph" w:customStyle="1" w:styleId="manchet">
    <w:name w:val="manchet"/>
    <w:basedOn w:val="Normal"/>
    <w:rsid w:val="00841556"/>
    <w:pPr>
      <w:spacing w:before="120" w:after="360" w:line="240" w:lineRule="auto"/>
    </w:pPr>
    <w:rPr>
      <w:rFonts w:ascii="Arial" w:hAnsi="Arial" w:cs="Arial"/>
      <w:b/>
      <w:bCs/>
      <w:color w:val="555555"/>
      <w:sz w:val="21"/>
      <w:szCs w:val="21"/>
      <w:lang w:eastAsia="da-DK"/>
    </w:rPr>
  </w:style>
  <w:style w:type="character" w:customStyle="1" w:styleId="st1">
    <w:name w:val="st1"/>
    <w:basedOn w:val="Standardskrifttypeiafsnit"/>
    <w:rsid w:val="00512CA1"/>
  </w:style>
  <w:style w:type="character" w:customStyle="1" w:styleId="google-src-text1">
    <w:name w:val="google-src-text1"/>
    <w:basedOn w:val="Standardskrifttypeiafsnit"/>
    <w:rsid w:val="00EC295B"/>
    <w:rPr>
      <w:vanish/>
      <w:webHidden w:val="0"/>
      <w:specVanish w:val="0"/>
    </w:rPr>
  </w:style>
  <w:style w:type="character" w:customStyle="1" w:styleId="tgc">
    <w:name w:val="_tgc"/>
    <w:basedOn w:val="Standardskrifttypeiafsnit"/>
    <w:rsid w:val="00854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6748">
      <w:bodyDiv w:val="1"/>
      <w:marLeft w:val="0"/>
      <w:marRight w:val="0"/>
      <w:marTop w:val="0"/>
      <w:marBottom w:val="0"/>
      <w:divBdr>
        <w:top w:val="none" w:sz="0" w:space="0" w:color="auto"/>
        <w:left w:val="none" w:sz="0" w:space="0" w:color="auto"/>
        <w:bottom w:val="none" w:sz="0" w:space="0" w:color="auto"/>
        <w:right w:val="none" w:sz="0" w:space="0" w:color="auto"/>
      </w:divBdr>
    </w:div>
    <w:div w:id="53042121">
      <w:bodyDiv w:val="1"/>
      <w:marLeft w:val="0"/>
      <w:marRight w:val="0"/>
      <w:marTop w:val="0"/>
      <w:marBottom w:val="0"/>
      <w:divBdr>
        <w:top w:val="none" w:sz="0" w:space="0" w:color="auto"/>
        <w:left w:val="none" w:sz="0" w:space="0" w:color="auto"/>
        <w:bottom w:val="none" w:sz="0" w:space="0" w:color="auto"/>
        <w:right w:val="none" w:sz="0" w:space="0" w:color="auto"/>
      </w:divBdr>
    </w:div>
    <w:div w:id="90125591">
      <w:bodyDiv w:val="1"/>
      <w:marLeft w:val="0"/>
      <w:marRight w:val="0"/>
      <w:marTop w:val="0"/>
      <w:marBottom w:val="0"/>
      <w:divBdr>
        <w:top w:val="none" w:sz="0" w:space="0" w:color="auto"/>
        <w:left w:val="none" w:sz="0" w:space="0" w:color="auto"/>
        <w:bottom w:val="none" w:sz="0" w:space="0" w:color="auto"/>
        <w:right w:val="none" w:sz="0" w:space="0" w:color="auto"/>
      </w:divBdr>
      <w:divsChild>
        <w:div w:id="1406032045">
          <w:marLeft w:val="0"/>
          <w:marRight w:val="0"/>
          <w:marTop w:val="0"/>
          <w:marBottom w:val="0"/>
          <w:divBdr>
            <w:top w:val="none" w:sz="0" w:space="0" w:color="auto"/>
            <w:left w:val="none" w:sz="0" w:space="0" w:color="auto"/>
            <w:bottom w:val="none" w:sz="0" w:space="0" w:color="auto"/>
            <w:right w:val="none" w:sz="0" w:space="0" w:color="auto"/>
          </w:divBdr>
          <w:divsChild>
            <w:div w:id="503664147">
              <w:marLeft w:val="-225"/>
              <w:marRight w:val="-225"/>
              <w:marTop w:val="0"/>
              <w:marBottom w:val="0"/>
              <w:divBdr>
                <w:top w:val="none" w:sz="0" w:space="0" w:color="auto"/>
                <w:left w:val="none" w:sz="0" w:space="0" w:color="auto"/>
                <w:bottom w:val="none" w:sz="0" w:space="0" w:color="auto"/>
                <w:right w:val="none" w:sz="0" w:space="0" w:color="auto"/>
              </w:divBdr>
              <w:divsChild>
                <w:div w:id="8055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036">
      <w:bodyDiv w:val="1"/>
      <w:marLeft w:val="0"/>
      <w:marRight w:val="0"/>
      <w:marTop w:val="0"/>
      <w:marBottom w:val="0"/>
      <w:divBdr>
        <w:top w:val="none" w:sz="0" w:space="0" w:color="auto"/>
        <w:left w:val="none" w:sz="0" w:space="0" w:color="auto"/>
        <w:bottom w:val="none" w:sz="0" w:space="0" w:color="auto"/>
        <w:right w:val="none" w:sz="0" w:space="0" w:color="auto"/>
      </w:divBdr>
      <w:divsChild>
        <w:div w:id="1331711489">
          <w:marLeft w:val="0"/>
          <w:marRight w:val="0"/>
          <w:marTop w:val="0"/>
          <w:marBottom w:val="0"/>
          <w:divBdr>
            <w:top w:val="none" w:sz="0" w:space="0" w:color="auto"/>
            <w:left w:val="none" w:sz="0" w:space="0" w:color="auto"/>
            <w:bottom w:val="none" w:sz="0" w:space="0" w:color="auto"/>
            <w:right w:val="none" w:sz="0" w:space="0" w:color="auto"/>
          </w:divBdr>
          <w:divsChild>
            <w:div w:id="903101319">
              <w:marLeft w:val="0"/>
              <w:marRight w:val="0"/>
              <w:marTop w:val="0"/>
              <w:marBottom w:val="0"/>
              <w:divBdr>
                <w:top w:val="none" w:sz="0" w:space="0" w:color="auto"/>
                <w:left w:val="none" w:sz="0" w:space="0" w:color="auto"/>
                <w:bottom w:val="none" w:sz="0" w:space="0" w:color="auto"/>
                <w:right w:val="none" w:sz="0" w:space="0" w:color="auto"/>
              </w:divBdr>
              <w:divsChild>
                <w:div w:id="1095587334">
                  <w:marLeft w:val="0"/>
                  <w:marRight w:val="0"/>
                  <w:marTop w:val="0"/>
                  <w:marBottom w:val="0"/>
                  <w:divBdr>
                    <w:top w:val="none" w:sz="0" w:space="0" w:color="auto"/>
                    <w:left w:val="none" w:sz="0" w:space="0" w:color="auto"/>
                    <w:bottom w:val="none" w:sz="0" w:space="0" w:color="auto"/>
                    <w:right w:val="none" w:sz="0" w:space="0" w:color="auto"/>
                  </w:divBdr>
                  <w:divsChild>
                    <w:div w:id="1611859263">
                      <w:marLeft w:val="0"/>
                      <w:marRight w:val="525"/>
                      <w:marTop w:val="0"/>
                      <w:marBottom w:val="0"/>
                      <w:divBdr>
                        <w:top w:val="none" w:sz="0" w:space="0" w:color="auto"/>
                        <w:left w:val="none" w:sz="0" w:space="0" w:color="auto"/>
                        <w:bottom w:val="none" w:sz="0" w:space="0" w:color="auto"/>
                        <w:right w:val="none" w:sz="0" w:space="0" w:color="auto"/>
                      </w:divBdr>
                      <w:divsChild>
                        <w:div w:id="1317564389">
                          <w:marLeft w:val="0"/>
                          <w:marRight w:val="0"/>
                          <w:marTop w:val="0"/>
                          <w:marBottom w:val="0"/>
                          <w:divBdr>
                            <w:top w:val="single" w:sz="6" w:space="0" w:color="D9D9D9"/>
                            <w:left w:val="none" w:sz="0" w:space="0" w:color="auto"/>
                            <w:bottom w:val="none" w:sz="0" w:space="0" w:color="auto"/>
                            <w:right w:val="none" w:sz="0" w:space="0" w:color="auto"/>
                          </w:divBdr>
                        </w:div>
                      </w:divsChild>
                    </w:div>
                  </w:divsChild>
                </w:div>
              </w:divsChild>
            </w:div>
          </w:divsChild>
        </w:div>
      </w:divsChild>
    </w:div>
    <w:div w:id="242762336">
      <w:bodyDiv w:val="1"/>
      <w:marLeft w:val="0"/>
      <w:marRight w:val="0"/>
      <w:marTop w:val="0"/>
      <w:marBottom w:val="0"/>
      <w:divBdr>
        <w:top w:val="none" w:sz="0" w:space="0" w:color="auto"/>
        <w:left w:val="none" w:sz="0" w:space="0" w:color="auto"/>
        <w:bottom w:val="none" w:sz="0" w:space="0" w:color="auto"/>
        <w:right w:val="none" w:sz="0" w:space="0" w:color="auto"/>
      </w:divBdr>
      <w:divsChild>
        <w:div w:id="382405967">
          <w:marLeft w:val="0"/>
          <w:marRight w:val="0"/>
          <w:marTop w:val="0"/>
          <w:marBottom w:val="0"/>
          <w:divBdr>
            <w:top w:val="none" w:sz="0" w:space="0" w:color="auto"/>
            <w:left w:val="none" w:sz="0" w:space="0" w:color="auto"/>
            <w:bottom w:val="none" w:sz="0" w:space="0" w:color="auto"/>
            <w:right w:val="none" w:sz="0" w:space="0" w:color="auto"/>
          </w:divBdr>
          <w:divsChild>
            <w:div w:id="1867139598">
              <w:marLeft w:val="0"/>
              <w:marRight w:val="0"/>
              <w:marTop w:val="0"/>
              <w:marBottom w:val="0"/>
              <w:divBdr>
                <w:top w:val="none" w:sz="0" w:space="0" w:color="auto"/>
                <w:left w:val="none" w:sz="0" w:space="0" w:color="auto"/>
                <w:bottom w:val="none" w:sz="0" w:space="0" w:color="auto"/>
                <w:right w:val="none" w:sz="0" w:space="0" w:color="auto"/>
              </w:divBdr>
              <w:divsChild>
                <w:div w:id="1463427591">
                  <w:marLeft w:val="0"/>
                  <w:marRight w:val="0"/>
                  <w:marTop w:val="0"/>
                  <w:marBottom w:val="0"/>
                  <w:divBdr>
                    <w:top w:val="none" w:sz="0" w:space="0" w:color="auto"/>
                    <w:left w:val="none" w:sz="0" w:space="0" w:color="auto"/>
                    <w:bottom w:val="none" w:sz="0" w:space="0" w:color="auto"/>
                    <w:right w:val="none" w:sz="0" w:space="0" w:color="auto"/>
                  </w:divBdr>
                  <w:divsChild>
                    <w:div w:id="2130005123">
                      <w:marLeft w:val="0"/>
                      <w:marRight w:val="0"/>
                      <w:marTop w:val="0"/>
                      <w:marBottom w:val="0"/>
                      <w:divBdr>
                        <w:top w:val="none" w:sz="0" w:space="0" w:color="auto"/>
                        <w:left w:val="none" w:sz="0" w:space="0" w:color="auto"/>
                        <w:bottom w:val="none" w:sz="0" w:space="0" w:color="auto"/>
                        <w:right w:val="none" w:sz="0" w:space="0" w:color="auto"/>
                      </w:divBdr>
                      <w:divsChild>
                        <w:div w:id="1084837576">
                          <w:marLeft w:val="0"/>
                          <w:marRight w:val="0"/>
                          <w:marTop w:val="0"/>
                          <w:marBottom w:val="0"/>
                          <w:divBdr>
                            <w:top w:val="none" w:sz="0" w:space="0" w:color="auto"/>
                            <w:left w:val="none" w:sz="0" w:space="0" w:color="auto"/>
                            <w:bottom w:val="none" w:sz="0" w:space="0" w:color="auto"/>
                            <w:right w:val="none" w:sz="0" w:space="0" w:color="auto"/>
                          </w:divBdr>
                          <w:divsChild>
                            <w:div w:id="119570282">
                              <w:marLeft w:val="0"/>
                              <w:marRight w:val="0"/>
                              <w:marTop w:val="0"/>
                              <w:marBottom w:val="0"/>
                              <w:divBdr>
                                <w:top w:val="none" w:sz="0" w:space="0" w:color="auto"/>
                                <w:left w:val="none" w:sz="0" w:space="0" w:color="auto"/>
                                <w:bottom w:val="none" w:sz="0" w:space="0" w:color="auto"/>
                                <w:right w:val="none" w:sz="0" w:space="0" w:color="auto"/>
                              </w:divBdr>
                              <w:divsChild>
                                <w:div w:id="1790077823">
                                  <w:marLeft w:val="0"/>
                                  <w:marRight w:val="0"/>
                                  <w:marTop w:val="0"/>
                                  <w:marBottom w:val="0"/>
                                  <w:divBdr>
                                    <w:top w:val="none" w:sz="0" w:space="0" w:color="auto"/>
                                    <w:left w:val="none" w:sz="0" w:space="0" w:color="auto"/>
                                    <w:bottom w:val="none" w:sz="0" w:space="0" w:color="auto"/>
                                    <w:right w:val="none" w:sz="0" w:space="0" w:color="auto"/>
                                  </w:divBdr>
                                  <w:divsChild>
                                    <w:div w:id="18465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403417">
      <w:bodyDiv w:val="1"/>
      <w:marLeft w:val="0"/>
      <w:marRight w:val="0"/>
      <w:marTop w:val="0"/>
      <w:marBottom w:val="0"/>
      <w:divBdr>
        <w:top w:val="none" w:sz="0" w:space="0" w:color="auto"/>
        <w:left w:val="none" w:sz="0" w:space="0" w:color="auto"/>
        <w:bottom w:val="none" w:sz="0" w:space="0" w:color="auto"/>
        <w:right w:val="none" w:sz="0" w:space="0" w:color="auto"/>
      </w:divBdr>
    </w:div>
    <w:div w:id="520556652">
      <w:bodyDiv w:val="1"/>
      <w:marLeft w:val="0"/>
      <w:marRight w:val="0"/>
      <w:marTop w:val="0"/>
      <w:marBottom w:val="0"/>
      <w:divBdr>
        <w:top w:val="none" w:sz="0" w:space="0" w:color="auto"/>
        <w:left w:val="none" w:sz="0" w:space="0" w:color="auto"/>
        <w:bottom w:val="none" w:sz="0" w:space="0" w:color="auto"/>
        <w:right w:val="none" w:sz="0" w:space="0" w:color="auto"/>
      </w:divBdr>
    </w:div>
    <w:div w:id="532228777">
      <w:bodyDiv w:val="1"/>
      <w:marLeft w:val="0"/>
      <w:marRight w:val="0"/>
      <w:marTop w:val="0"/>
      <w:marBottom w:val="0"/>
      <w:divBdr>
        <w:top w:val="none" w:sz="0" w:space="0" w:color="auto"/>
        <w:left w:val="none" w:sz="0" w:space="0" w:color="auto"/>
        <w:bottom w:val="none" w:sz="0" w:space="0" w:color="auto"/>
        <w:right w:val="none" w:sz="0" w:space="0" w:color="auto"/>
      </w:divBdr>
    </w:div>
    <w:div w:id="559677814">
      <w:bodyDiv w:val="1"/>
      <w:marLeft w:val="0"/>
      <w:marRight w:val="0"/>
      <w:marTop w:val="0"/>
      <w:marBottom w:val="0"/>
      <w:divBdr>
        <w:top w:val="none" w:sz="0" w:space="0" w:color="auto"/>
        <w:left w:val="none" w:sz="0" w:space="0" w:color="auto"/>
        <w:bottom w:val="none" w:sz="0" w:space="0" w:color="auto"/>
        <w:right w:val="none" w:sz="0" w:space="0" w:color="auto"/>
      </w:divBdr>
    </w:div>
    <w:div w:id="592511733">
      <w:bodyDiv w:val="1"/>
      <w:marLeft w:val="0"/>
      <w:marRight w:val="0"/>
      <w:marTop w:val="0"/>
      <w:marBottom w:val="0"/>
      <w:divBdr>
        <w:top w:val="none" w:sz="0" w:space="0" w:color="auto"/>
        <w:left w:val="none" w:sz="0" w:space="0" w:color="auto"/>
        <w:bottom w:val="none" w:sz="0" w:space="0" w:color="auto"/>
        <w:right w:val="none" w:sz="0" w:space="0" w:color="auto"/>
      </w:divBdr>
      <w:divsChild>
        <w:div w:id="1237281128">
          <w:marLeft w:val="0"/>
          <w:marRight w:val="0"/>
          <w:marTop w:val="0"/>
          <w:marBottom w:val="0"/>
          <w:divBdr>
            <w:top w:val="none" w:sz="0" w:space="0" w:color="auto"/>
            <w:left w:val="none" w:sz="0" w:space="0" w:color="auto"/>
            <w:bottom w:val="none" w:sz="0" w:space="0" w:color="auto"/>
            <w:right w:val="none" w:sz="0" w:space="0" w:color="auto"/>
          </w:divBdr>
          <w:divsChild>
            <w:div w:id="609553931">
              <w:marLeft w:val="0"/>
              <w:marRight w:val="0"/>
              <w:marTop w:val="0"/>
              <w:marBottom w:val="0"/>
              <w:divBdr>
                <w:top w:val="none" w:sz="0" w:space="0" w:color="auto"/>
                <w:left w:val="none" w:sz="0" w:space="0" w:color="auto"/>
                <w:bottom w:val="none" w:sz="0" w:space="0" w:color="auto"/>
                <w:right w:val="none" w:sz="0" w:space="0" w:color="auto"/>
              </w:divBdr>
              <w:divsChild>
                <w:div w:id="67192593">
                  <w:marLeft w:val="0"/>
                  <w:marRight w:val="0"/>
                  <w:marTop w:val="0"/>
                  <w:marBottom w:val="0"/>
                  <w:divBdr>
                    <w:top w:val="none" w:sz="0" w:space="0" w:color="auto"/>
                    <w:left w:val="none" w:sz="0" w:space="0" w:color="auto"/>
                    <w:bottom w:val="none" w:sz="0" w:space="0" w:color="auto"/>
                    <w:right w:val="none" w:sz="0" w:space="0" w:color="auto"/>
                  </w:divBdr>
                  <w:divsChild>
                    <w:div w:id="479226594">
                      <w:marLeft w:val="0"/>
                      <w:marRight w:val="0"/>
                      <w:marTop w:val="0"/>
                      <w:marBottom w:val="0"/>
                      <w:divBdr>
                        <w:top w:val="none" w:sz="0" w:space="0" w:color="auto"/>
                        <w:left w:val="none" w:sz="0" w:space="0" w:color="auto"/>
                        <w:bottom w:val="none" w:sz="0" w:space="0" w:color="auto"/>
                        <w:right w:val="none" w:sz="0" w:space="0" w:color="auto"/>
                      </w:divBdr>
                      <w:divsChild>
                        <w:div w:id="1791823573">
                          <w:marLeft w:val="0"/>
                          <w:marRight w:val="0"/>
                          <w:marTop w:val="0"/>
                          <w:marBottom w:val="0"/>
                          <w:divBdr>
                            <w:top w:val="none" w:sz="0" w:space="0" w:color="auto"/>
                            <w:left w:val="none" w:sz="0" w:space="0" w:color="auto"/>
                            <w:bottom w:val="none" w:sz="0" w:space="0" w:color="auto"/>
                            <w:right w:val="none" w:sz="0" w:space="0" w:color="auto"/>
                          </w:divBdr>
                          <w:divsChild>
                            <w:div w:id="13406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5493">
                  <w:marLeft w:val="0"/>
                  <w:marRight w:val="0"/>
                  <w:marTop w:val="0"/>
                  <w:marBottom w:val="0"/>
                  <w:divBdr>
                    <w:top w:val="none" w:sz="0" w:space="0" w:color="auto"/>
                    <w:left w:val="none" w:sz="0" w:space="0" w:color="auto"/>
                    <w:bottom w:val="none" w:sz="0" w:space="0" w:color="auto"/>
                    <w:right w:val="none" w:sz="0" w:space="0" w:color="auto"/>
                  </w:divBdr>
                  <w:divsChild>
                    <w:div w:id="58789272">
                      <w:marLeft w:val="0"/>
                      <w:marRight w:val="0"/>
                      <w:marTop w:val="0"/>
                      <w:marBottom w:val="0"/>
                      <w:divBdr>
                        <w:top w:val="none" w:sz="0" w:space="0" w:color="auto"/>
                        <w:left w:val="none" w:sz="0" w:space="0" w:color="auto"/>
                        <w:bottom w:val="none" w:sz="0" w:space="0" w:color="auto"/>
                        <w:right w:val="none" w:sz="0" w:space="0" w:color="auto"/>
                      </w:divBdr>
                      <w:divsChild>
                        <w:div w:id="1490369166">
                          <w:marLeft w:val="0"/>
                          <w:marRight w:val="0"/>
                          <w:marTop w:val="0"/>
                          <w:marBottom w:val="0"/>
                          <w:divBdr>
                            <w:top w:val="none" w:sz="0" w:space="0" w:color="auto"/>
                            <w:left w:val="none" w:sz="0" w:space="0" w:color="auto"/>
                            <w:bottom w:val="none" w:sz="0" w:space="0" w:color="auto"/>
                            <w:right w:val="none" w:sz="0" w:space="0" w:color="auto"/>
                          </w:divBdr>
                          <w:divsChild>
                            <w:div w:id="69691885">
                              <w:marLeft w:val="0"/>
                              <w:marRight w:val="0"/>
                              <w:marTop w:val="0"/>
                              <w:marBottom w:val="0"/>
                              <w:divBdr>
                                <w:top w:val="none" w:sz="0" w:space="0" w:color="auto"/>
                                <w:left w:val="none" w:sz="0" w:space="0" w:color="auto"/>
                                <w:bottom w:val="none" w:sz="0" w:space="0" w:color="auto"/>
                                <w:right w:val="none" w:sz="0" w:space="0" w:color="auto"/>
                              </w:divBdr>
                              <w:divsChild>
                                <w:div w:id="965890894">
                                  <w:marLeft w:val="0"/>
                                  <w:marRight w:val="0"/>
                                  <w:marTop w:val="0"/>
                                  <w:marBottom w:val="0"/>
                                  <w:divBdr>
                                    <w:top w:val="none" w:sz="0" w:space="0" w:color="auto"/>
                                    <w:left w:val="none" w:sz="0" w:space="0" w:color="auto"/>
                                    <w:bottom w:val="none" w:sz="0" w:space="0" w:color="auto"/>
                                    <w:right w:val="none" w:sz="0" w:space="0" w:color="auto"/>
                                  </w:divBdr>
                                  <w:divsChild>
                                    <w:div w:id="628435482">
                                      <w:marLeft w:val="0"/>
                                      <w:marRight w:val="0"/>
                                      <w:marTop w:val="0"/>
                                      <w:marBottom w:val="0"/>
                                      <w:divBdr>
                                        <w:top w:val="none" w:sz="0" w:space="0" w:color="auto"/>
                                        <w:left w:val="none" w:sz="0" w:space="0" w:color="auto"/>
                                        <w:bottom w:val="none" w:sz="0" w:space="0" w:color="auto"/>
                                        <w:right w:val="none" w:sz="0" w:space="0" w:color="auto"/>
                                      </w:divBdr>
                                    </w:div>
                                    <w:div w:id="1138255784">
                                      <w:marLeft w:val="0"/>
                                      <w:marRight w:val="0"/>
                                      <w:marTop w:val="0"/>
                                      <w:marBottom w:val="0"/>
                                      <w:divBdr>
                                        <w:top w:val="none" w:sz="0" w:space="0" w:color="auto"/>
                                        <w:left w:val="none" w:sz="0" w:space="0" w:color="auto"/>
                                        <w:bottom w:val="none" w:sz="0" w:space="0" w:color="auto"/>
                                        <w:right w:val="none" w:sz="0" w:space="0" w:color="auto"/>
                                      </w:divBdr>
                                    </w:div>
                                    <w:div w:id="11440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97427">
                      <w:marLeft w:val="0"/>
                      <w:marRight w:val="0"/>
                      <w:marTop w:val="0"/>
                      <w:marBottom w:val="0"/>
                      <w:divBdr>
                        <w:top w:val="none" w:sz="0" w:space="0" w:color="auto"/>
                        <w:left w:val="none" w:sz="0" w:space="0" w:color="auto"/>
                        <w:bottom w:val="none" w:sz="0" w:space="0" w:color="auto"/>
                        <w:right w:val="none" w:sz="0" w:space="0" w:color="auto"/>
                      </w:divBdr>
                      <w:divsChild>
                        <w:div w:id="2037457818">
                          <w:marLeft w:val="0"/>
                          <w:marRight w:val="0"/>
                          <w:marTop w:val="0"/>
                          <w:marBottom w:val="0"/>
                          <w:divBdr>
                            <w:top w:val="none" w:sz="0" w:space="0" w:color="auto"/>
                            <w:left w:val="none" w:sz="0" w:space="0" w:color="auto"/>
                            <w:bottom w:val="none" w:sz="0" w:space="0" w:color="auto"/>
                            <w:right w:val="none" w:sz="0" w:space="0" w:color="auto"/>
                          </w:divBdr>
                          <w:divsChild>
                            <w:div w:id="215825005">
                              <w:marLeft w:val="0"/>
                              <w:marRight w:val="0"/>
                              <w:marTop w:val="0"/>
                              <w:marBottom w:val="0"/>
                              <w:divBdr>
                                <w:top w:val="none" w:sz="0" w:space="0" w:color="auto"/>
                                <w:left w:val="none" w:sz="0" w:space="0" w:color="auto"/>
                                <w:bottom w:val="none" w:sz="0" w:space="0" w:color="auto"/>
                                <w:right w:val="none" w:sz="0" w:space="0" w:color="auto"/>
                              </w:divBdr>
                              <w:divsChild>
                                <w:div w:id="61368508">
                                  <w:marLeft w:val="0"/>
                                  <w:marRight w:val="0"/>
                                  <w:marTop w:val="0"/>
                                  <w:marBottom w:val="0"/>
                                  <w:divBdr>
                                    <w:top w:val="none" w:sz="0" w:space="0" w:color="auto"/>
                                    <w:left w:val="none" w:sz="0" w:space="0" w:color="auto"/>
                                    <w:bottom w:val="none" w:sz="0" w:space="0" w:color="auto"/>
                                    <w:right w:val="single" w:sz="6" w:space="0" w:color="CCCCCC"/>
                                  </w:divBdr>
                                </w:div>
                                <w:div w:id="189077804">
                                  <w:marLeft w:val="0"/>
                                  <w:marRight w:val="0"/>
                                  <w:marTop w:val="0"/>
                                  <w:marBottom w:val="0"/>
                                  <w:divBdr>
                                    <w:top w:val="none" w:sz="0" w:space="0" w:color="auto"/>
                                    <w:left w:val="none" w:sz="0" w:space="0" w:color="auto"/>
                                    <w:bottom w:val="none" w:sz="0" w:space="0" w:color="auto"/>
                                    <w:right w:val="single" w:sz="6" w:space="0" w:color="CCCCCC"/>
                                  </w:divBdr>
                                </w:div>
                                <w:div w:id="340862442">
                                  <w:marLeft w:val="0"/>
                                  <w:marRight w:val="0"/>
                                  <w:marTop w:val="0"/>
                                  <w:marBottom w:val="0"/>
                                  <w:divBdr>
                                    <w:top w:val="none" w:sz="0" w:space="0" w:color="auto"/>
                                    <w:left w:val="none" w:sz="0" w:space="0" w:color="auto"/>
                                    <w:bottom w:val="none" w:sz="0" w:space="0" w:color="auto"/>
                                    <w:right w:val="none" w:sz="0" w:space="0" w:color="auto"/>
                                  </w:divBdr>
                                  <w:divsChild>
                                    <w:div w:id="232938079">
                                      <w:marLeft w:val="0"/>
                                      <w:marRight w:val="0"/>
                                      <w:marTop w:val="0"/>
                                      <w:marBottom w:val="0"/>
                                      <w:divBdr>
                                        <w:top w:val="none" w:sz="0" w:space="0" w:color="auto"/>
                                        <w:left w:val="none" w:sz="0" w:space="0" w:color="auto"/>
                                        <w:bottom w:val="none" w:sz="0" w:space="0" w:color="auto"/>
                                        <w:right w:val="single" w:sz="6" w:space="0" w:color="CCCCCC"/>
                                      </w:divBdr>
                                    </w:div>
                                    <w:div w:id="239680645">
                                      <w:marLeft w:val="0"/>
                                      <w:marRight w:val="0"/>
                                      <w:marTop w:val="0"/>
                                      <w:marBottom w:val="0"/>
                                      <w:divBdr>
                                        <w:top w:val="none" w:sz="0" w:space="0" w:color="auto"/>
                                        <w:left w:val="none" w:sz="0" w:space="0" w:color="auto"/>
                                        <w:bottom w:val="none" w:sz="0" w:space="0" w:color="auto"/>
                                        <w:right w:val="single" w:sz="6" w:space="0" w:color="CCCCCC"/>
                                      </w:divBdr>
                                    </w:div>
                                    <w:div w:id="270406047">
                                      <w:marLeft w:val="0"/>
                                      <w:marRight w:val="0"/>
                                      <w:marTop w:val="0"/>
                                      <w:marBottom w:val="0"/>
                                      <w:divBdr>
                                        <w:top w:val="none" w:sz="0" w:space="0" w:color="auto"/>
                                        <w:left w:val="none" w:sz="0" w:space="0" w:color="auto"/>
                                        <w:bottom w:val="none" w:sz="0" w:space="0" w:color="auto"/>
                                        <w:right w:val="single" w:sz="6" w:space="0" w:color="CCCCCC"/>
                                      </w:divBdr>
                                    </w:div>
                                    <w:div w:id="538010073">
                                      <w:marLeft w:val="0"/>
                                      <w:marRight w:val="0"/>
                                      <w:marTop w:val="0"/>
                                      <w:marBottom w:val="0"/>
                                      <w:divBdr>
                                        <w:top w:val="none" w:sz="0" w:space="0" w:color="auto"/>
                                        <w:left w:val="none" w:sz="0" w:space="0" w:color="auto"/>
                                        <w:bottom w:val="none" w:sz="0" w:space="0" w:color="auto"/>
                                        <w:right w:val="single" w:sz="6" w:space="0" w:color="CCCCCC"/>
                                      </w:divBdr>
                                    </w:div>
                                    <w:div w:id="752050403">
                                      <w:marLeft w:val="0"/>
                                      <w:marRight w:val="0"/>
                                      <w:marTop w:val="0"/>
                                      <w:marBottom w:val="0"/>
                                      <w:divBdr>
                                        <w:top w:val="none" w:sz="0" w:space="0" w:color="auto"/>
                                        <w:left w:val="none" w:sz="0" w:space="0" w:color="auto"/>
                                        <w:bottom w:val="none" w:sz="0" w:space="0" w:color="auto"/>
                                        <w:right w:val="single" w:sz="6" w:space="0" w:color="CCCCCC"/>
                                      </w:divBdr>
                                    </w:div>
                                    <w:div w:id="779490476">
                                      <w:marLeft w:val="0"/>
                                      <w:marRight w:val="0"/>
                                      <w:marTop w:val="0"/>
                                      <w:marBottom w:val="0"/>
                                      <w:divBdr>
                                        <w:top w:val="none" w:sz="0" w:space="0" w:color="auto"/>
                                        <w:left w:val="none" w:sz="0" w:space="0" w:color="auto"/>
                                        <w:bottom w:val="none" w:sz="0" w:space="0" w:color="auto"/>
                                        <w:right w:val="single" w:sz="6" w:space="0" w:color="CCCCCC"/>
                                      </w:divBdr>
                                    </w:div>
                                    <w:div w:id="831146624">
                                      <w:marLeft w:val="0"/>
                                      <w:marRight w:val="0"/>
                                      <w:marTop w:val="0"/>
                                      <w:marBottom w:val="0"/>
                                      <w:divBdr>
                                        <w:top w:val="none" w:sz="0" w:space="0" w:color="auto"/>
                                        <w:left w:val="none" w:sz="0" w:space="0" w:color="auto"/>
                                        <w:bottom w:val="none" w:sz="0" w:space="0" w:color="auto"/>
                                        <w:right w:val="single" w:sz="6" w:space="0" w:color="CCCCCC"/>
                                      </w:divBdr>
                                    </w:div>
                                    <w:div w:id="1013722725">
                                      <w:marLeft w:val="0"/>
                                      <w:marRight w:val="0"/>
                                      <w:marTop w:val="0"/>
                                      <w:marBottom w:val="0"/>
                                      <w:divBdr>
                                        <w:top w:val="none" w:sz="0" w:space="0" w:color="auto"/>
                                        <w:left w:val="none" w:sz="0" w:space="0" w:color="auto"/>
                                        <w:bottom w:val="none" w:sz="0" w:space="0" w:color="auto"/>
                                        <w:right w:val="single" w:sz="6" w:space="0" w:color="CCCCCC"/>
                                      </w:divBdr>
                                    </w:div>
                                    <w:div w:id="1050614310">
                                      <w:marLeft w:val="0"/>
                                      <w:marRight w:val="0"/>
                                      <w:marTop w:val="0"/>
                                      <w:marBottom w:val="0"/>
                                      <w:divBdr>
                                        <w:top w:val="none" w:sz="0" w:space="0" w:color="auto"/>
                                        <w:left w:val="none" w:sz="0" w:space="0" w:color="auto"/>
                                        <w:bottom w:val="none" w:sz="0" w:space="0" w:color="auto"/>
                                        <w:right w:val="single" w:sz="6" w:space="0" w:color="CCCCCC"/>
                                      </w:divBdr>
                                    </w:div>
                                    <w:div w:id="1726370000">
                                      <w:marLeft w:val="0"/>
                                      <w:marRight w:val="0"/>
                                      <w:marTop w:val="0"/>
                                      <w:marBottom w:val="0"/>
                                      <w:divBdr>
                                        <w:top w:val="none" w:sz="0" w:space="0" w:color="auto"/>
                                        <w:left w:val="none" w:sz="0" w:space="0" w:color="auto"/>
                                        <w:bottom w:val="none" w:sz="0" w:space="0" w:color="auto"/>
                                        <w:right w:val="single" w:sz="6" w:space="0" w:color="CCCCCC"/>
                                      </w:divBdr>
                                    </w:div>
                                    <w:div w:id="1988584393">
                                      <w:marLeft w:val="0"/>
                                      <w:marRight w:val="0"/>
                                      <w:marTop w:val="0"/>
                                      <w:marBottom w:val="0"/>
                                      <w:divBdr>
                                        <w:top w:val="none" w:sz="0" w:space="0" w:color="auto"/>
                                        <w:left w:val="none" w:sz="0" w:space="0" w:color="auto"/>
                                        <w:bottom w:val="none" w:sz="0" w:space="0" w:color="auto"/>
                                        <w:right w:val="single" w:sz="6" w:space="0" w:color="CCCCCC"/>
                                      </w:divBdr>
                                    </w:div>
                                    <w:div w:id="1991129504">
                                      <w:marLeft w:val="0"/>
                                      <w:marRight w:val="0"/>
                                      <w:marTop w:val="0"/>
                                      <w:marBottom w:val="0"/>
                                      <w:divBdr>
                                        <w:top w:val="none" w:sz="0" w:space="0" w:color="auto"/>
                                        <w:left w:val="none" w:sz="0" w:space="0" w:color="auto"/>
                                        <w:bottom w:val="none" w:sz="0" w:space="0" w:color="auto"/>
                                        <w:right w:val="single" w:sz="6" w:space="0" w:color="CCCCCC"/>
                                      </w:divBdr>
                                    </w:div>
                                    <w:div w:id="2132940582">
                                      <w:marLeft w:val="0"/>
                                      <w:marRight w:val="0"/>
                                      <w:marTop w:val="0"/>
                                      <w:marBottom w:val="0"/>
                                      <w:divBdr>
                                        <w:top w:val="none" w:sz="0" w:space="0" w:color="auto"/>
                                        <w:left w:val="none" w:sz="0" w:space="0" w:color="auto"/>
                                        <w:bottom w:val="none" w:sz="0" w:space="0" w:color="auto"/>
                                        <w:right w:val="single" w:sz="6" w:space="0" w:color="CCCCCC"/>
                                      </w:divBdr>
                                    </w:div>
                                  </w:divsChild>
                                </w:div>
                                <w:div w:id="460612939">
                                  <w:marLeft w:val="0"/>
                                  <w:marRight w:val="0"/>
                                  <w:marTop w:val="0"/>
                                  <w:marBottom w:val="0"/>
                                  <w:divBdr>
                                    <w:top w:val="none" w:sz="0" w:space="0" w:color="auto"/>
                                    <w:left w:val="none" w:sz="0" w:space="0" w:color="auto"/>
                                    <w:bottom w:val="none" w:sz="0" w:space="0" w:color="auto"/>
                                    <w:right w:val="single" w:sz="6" w:space="0" w:color="CCCCCC"/>
                                  </w:divBdr>
                                </w:div>
                                <w:div w:id="481165704">
                                  <w:marLeft w:val="0"/>
                                  <w:marRight w:val="0"/>
                                  <w:marTop w:val="0"/>
                                  <w:marBottom w:val="0"/>
                                  <w:divBdr>
                                    <w:top w:val="none" w:sz="0" w:space="0" w:color="auto"/>
                                    <w:left w:val="none" w:sz="0" w:space="0" w:color="auto"/>
                                    <w:bottom w:val="none" w:sz="0" w:space="0" w:color="auto"/>
                                    <w:right w:val="single" w:sz="6" w:space="0" w:color="CCCCCC"/>
                                  </w:divBdr>
                                </w:div>
                                <w:div w:id="704675305">
                                  <w:marLeft w:val="0"/>
                                  <w:marRight w:val="0"/>
                                  <w:marTop w:val="0"/>
                                  <w:marBottom w:val="0"/>
                                  <w:divBdr>
                                    <w:top w:val="none" w:sz="0" w:space="0" w:color="auto"/>
                                    <w:left w:val="none" w:sz="0" w:space="0" w:color="auto"/>
                                    <w:bottom w:val="none" w:sz="0" w:space="0" w:color="auto"/>
                                    <w:right w:val="single" w:sz="6" w:space="0" w:color="CCCCCC"/>
                                  </w:divBdr>
                                </w:div>
                                <w:div w:id="1444618568">
                                  <w:marLeft w:val="0"/>
                                  <w:marRight w:val="0"/>
                                  <w:marTop w:val="0"/>
                                  <w:marBottom w:val="0"/>
                                  <w:divBdr>
                                    <w:top w:val="none" w:sz="0" w:space="0" w:color="auto"/>
                                    <w:left w:val="none" w:sz="0" w:space="0" w:color="auto"/>
                                    <w:bottom w:val="none" w:sz="0" w:space="0" w:color="auto"/>
                                    <w:right w:val="single" w:sz="6" w:space="0" w:color="CCCCCC"/>
                                  </w:divBdr>
                                </w:div>
                                <w:div w:id="1611277808">
                                  <w:marLeft w:val="0"/>
                                  <w:marRight w:val="0"/>
                                  <w:marTop w:val="0"/>
                                  <w:marBottom w:val="0"/>
                                  <w:divBdr>
                                    <w:top w:val="none" w:sz="0" w:space="0" w:color="auto"/>
                                    <w:left w:val="none" w:sz="0" w:space="0" w:color="auto"/>
                                    <w:bottom w:val="none" w:sz="0" w:space="0" w:color="auto"/>
                                    <w:right w:val="single" w:sz="6" w:space="0" w:color="CCCCCC"/>
                                  </w:divBdr>
                                </w:div>
                                <w:div w:id="1692760134">
                                  <w:marLeft w:val="0"/>
                                  <w:marRight w:val="0"/>
                                  <w:marTop w:val="0"/>
                                  <w:marBottom w:val="0"/>
                                  <w:divBdr>
                                    <w:top w:val="none" w:sz="0" w:space="0" w:color="auto"/>
                                    <w:left w:val="none" w:sz="0" w:space="0" w:color="auto"/>
                                    <w:bottom w:val="none" w:sz="0" w:space="0" w:color="auto"/>
                                    <w:right w:val="single" w:sz="6" w:space="0" w:color="CCCCCC"/>
                                  </w:divBdr>
                                </w:div>
                                <w:div w:id="1788694056">
                                  <w:marLeft w:val="0"/>
                                  <w:marRight w:val="0"/>
                                  <w:marTop w:val="0"/>
                                  <w:marBottom w:val="0"/>
                                  <w:divBdr>
                                    <w:top w:val="none" w:sz="0" w:space="0" w:color="auto"/>
                                    <w:left w:val="none" w:sz="0" w:space="0" w:color="auto"/>
                                    <w:bottom w:val="none" w:sz="0" w:space="0" w:color="auto"/>
                                    <w:right w:val="single" w:sz="6" w:space="0" w:color="CCCCCC"/>
                                  </w:divBdr>
                                </w:div>
                                <w:div w:id="1799179076">
                                  <w:marLeft w:val="0"/>
                                  <w:marRight w:val="0"/>
                                  <w:marTop w:val="0"/>
                                  <w:marBottom w:val="0"/>
                                  <w:divBdr>
                                    <w:top w:val="none" w:sz="0" w:space="0" w:color="auto"/>
                                    <w:left w:val="none" w:sz="0" w:space="0" w:color="auto"/>
                                    <w:bottom w:val="none" w:sz="0" w:space="0" w:color="auto"/>
                                    <w:right w:val="single" w:sz="6" w:space="0" w:color="CCCCCC"/>
                                  </w:divBdr>
                                </w:div>
                                <w:div w:id="1860239817">
                                  <w:marLeft w:val="0"/>
                                  <w:marRight w:val="0"/>
                                  <w:marTop w:val="0"/>
                                  <w:marBottom w:val="0"/>
                                  <w:divBdr>
                                    <w:top w:val="none" w:sz="0" w:space="0" w:color="auto"/>
                                    <w:left w:val="none" w:sz="0" w:space="0" w:color="auto"/>
                                    <w:bottom w:val="none" w:sz="0" w:space="0" w:color="auto"/>
                                    <w:right w:val="single" w:sz="6" w:space="0" w:color="CCCCCC"/>
                                  </w:divBdr>
                                </w:div>
                                <w:div w:id="204297832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sChild>
                    </w:div>
                  </w:divsChild>
                </w:div>
              </w:divsChild>
            </w:div>
          </w:divsChild>
        </w:div>
      </w:divsChild>
    </w:div>
    <w:div w:id="634288368">
      <w:bodyDiv w:val="1"/>
      <w:marLeft w:val="0"/>
      <w:marRight w:val="0"/>
      <w:marTop w:val="0"/>
      <w:marBottom w:val="0"/>
      <w:divBdr>
        <w:top w:val="none" w:sz="0" w:space="0" w:color="auto"/>
        <w:left w:val="none" w:sz="0" w:space="0" w:color="auto"/>
        <w:bottom w:val="none" w:sz="0" w:space="0" w:color="auto"/>
        <w:right w:val="none" w:sz="0" w:space="0" w:color="auto"/>
      </w:divBdr>
      <w:divsChild>
        <w:div w:id="1162625476">
          <w:marLeft w:val="0"/>
          <w:marRight w:val="0"/>
          <w:marTop w:val="0"/>
          <w:marBottom w:val="750"/>
          <w:divBdr>
            <w:top w:val="none" w:sz="0" w:space="0" w:color="auto"/>
            <w:left w:val="none" w:sz="0" w:space="0" w:color="auto"/>
            <w:bottom w:val="none" w:sz="0" w:space="0" w:color="auto"/>
            <w:right w:val="none" w:sz="0" w:space="0" w:color="auto"/>
          </w:divBdr>
          <w:divsChild>
            <w:div w:id="1548449305">
              <w:marLeft w:val="0"/>
              <w:marRight w:val="0"/>
              <w:marTop w:val="0"/>
              <w:marBottom w:val="0"/>
              <w:divBdr>
                <w:top w:val="none" w:sz="0" w:space="0" w:color="auto"/>
                <w:left w:val="none" w:sz="0" w:space="0" w:color="auto"/>
                <w:bottom w:val="none" w:sz="0" w:space="0" w:color="auto"/>
                <w:right w:val="none" w:sz="0" w:space="0" w:color="auto"/>
              </w:divBdr>
              <w:divsChild>
                <w:div w:id="1562594412">
                  <w:marLeft w:val="0"/>
                  <w:marRight w:val="0"/>
                  <w:marTop w:val="0"/>
                  <w:marBottom w:val="0"/>
                  <w:divBdr>
                    <w:top w:val="none" w:sz="0" w:space="0" w:color="auto"/>
                    <w:left w:val="none" w:sz="0" w:space="0" w:color="auto"/>
                    <w:bottom w:val="none" w:sz="0" w:space="0" w:color="auto"/>
                    <w:right w:val="none" w:sz="0" w:space="0" w:color="auto"/>
                  </w:divBdr>
                  <w:divsChild>
                    <w:div w:id="1927837760">
                      <w:marLeft w:val="0"/>
                      <w:marRight w:val="0"/>
                      <w:marTop w:val="0"/>
                      <w:marBottom w:val="0"/>
                      <w:divBdr>
                        <w:top w:val="none" w:sz="0" w:space="0" w:color="auto"/>
                        <w:left w:val="none" w:sz="0" w:space="0" w:color="auto"/>
                        <w:bottom w:val="none" w:sz="0" w:space="0" w:color="auto"/>
                        <w:right w:val="none" w:sz="0" w:space="0" w:color="auto"/>
                      </w:divBdr>
                      <w:divsChild>
                        <w:div w:id="2402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402610">
      <w:bodyDiv w:val="1"/>
      <w:marLeft w:val="0"/>
      <w:marRight w:val="0"/>
      <w:marTop w:val="0"/>
      <w:marBottom w:val="0"/>
      <w:divBdr>
        <w:top w:val="none" w:sz="0" w:space="0" w:color="auto"/>
        <w:left w:val="none" w:sz="0" w:space="0" w:color="auto"/>
        <w:bottom w:val="none" w:sz="0" w:space="0" w:color="auto"/>
        <w:right w:val="none" w:sz="0" w:space="0" w:color="auto"/>
      </w:divBdr>
      <w:divsChild>
        <w:div w:id="2002075226">
          <w:marLeft w:val="0"/>
          <w:marRight w:val="0"/>
          <w:marTop w:val="0"/>
          <w:marBottom w:val="0"/>
          <w:divBdr>
            <w:top w:val="none" w:sz="0" w:space="0" w:color="auto"/>
            <w:left w:val="none" w:sz="0" w:space="0" w:color="auto"/>
            <w:bottom w:val="none" w:sz="0" w:space="0" w:color="auto"/>
            <w:right w:val="none" w:sz="0" w:space="0" w:color="auto"/>
          </w:divBdr>
          <w:divsChild>
            <w:div w:id="362098688">
              <w:marLeft w:val="0"/>
              <w:marRight w:val="0"/>
              <w:marTop w:val="0"/>
              <w:marBottom w:val="0"/>
              <w:divBdr>
                <w:top w:val="none" w:sz="0" w:space="0" w:color="auto"/>
                <w:left w:val="none" w:sz="0" w:space="0" w:color="auto"/>
                <w:bottom w:val="none" w:sz="0" w:space="0" w:color="auto"/>
                <w:right w:val="none" w:sz="0" w:space="0" w:color="auto"/>
              </w:divBdr>
              <w:divsChild>
                <w:div w:id="12797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9955">
      <w:bodyDiv w:val="1"/>
      <w:marLeft w:val="0"/>
      <w:marRight w:val="0"/>
      <w:marTop w:val="0"/>
      <w:marBottom w:val="0"/>
      <w:divBdr>
        <w:top w:val="none" w:sz="0" w:space="0" w:color="auto"/>
        <w:left w:val="none" w:sz="0" w:space="0" w:color="auto"/>
        <w:bottom w:val="none" w:sz="0" w:space="0" w:color="auto"/>
        <w:right w:val="none" w:sz="0" w:space="0" w:color="auto"/>
      </w:divBdr>
      <w:divsChild>
        <w:div w:id="530186788">
          <w:marLeft w:val="0"/>
          <w:marRight w:val="0"/>
          <w:marTop w:val="0"/>
          <w:marBottom w:val="0"/>
          <w:divBdr>
            <w:top w:val="none" w:sz="0" w:space="0" w:color="auto"/>
            <w:left w:val="none" w:sz="0" w:space="0" w:color="auto"/>
            <w:bottom w:val="none" w:sz="0" w:space="0" w:color="auto"/>
            <w:right w:val="none" w:sz="0" w:space="0" w:color="auto"/>
          </w:divBdr>
          <w:divsChild>
            <w:div w:id="780034015">
              <w:marLeft w:val="0"/>
              <w:marRight w:val="0"/>
              <w:marTop w:val="0"/>
              <w:marBottom w:val="0"/>
              <w:divBdr>
                <w:top w:val="none" w:sz="0" w:space="0" w:color="auto"/>
                <w:left w:val="none" w:sz="0" w:space="0" w:color="auto"/>
                <w:bottom w:val="none" w:sz="0" w:space="0" w:color="auto"/>
                <w:right w:val="none" w:sz="0" w:space="0" w:color="auto"/>
              </w:divBdr>
              <w:divsChild>
                <w:div w:id="896743059">
                  <w:marLeft w:val="0"/>
                  <w:marRight w:val="0"/>
                  <w:marTop w:val="0"/>
                  <w:marBottom w:val="0"/>
                  <w:divBdr>
                    <w:top w:val="none" w:sz="0" w:space="0" w:color="auto"/>
                    <w:left w:val="none" w:sz="0" w:space="0" w:color="auto"/>
                    <w:bottom w:val="none" w:sz="0" w:space="0" w:color="auto"/>
                    <w:right w:val="none" w:sz="0" w:space="0" w:color="auto"/>
                  </w:divBdr>
                  <w:divsChild>
                    <w:div w:id="5357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00760">
      <w:bodyDiv w:val="1"/>
      <w:marLeft w:val="0"/>
      <w:marRight w:val="0"/>
      <w:marTop w:val="0"/>
      <w:marBottom w:val="0"/>
      <w:divBdr>
        <w:top w:val="none" w:sz="0" w:space="0" w:color="auto"/>
        <w:left w:val="none" w:sz="0" w:space="0" w:color="auto"/>
        <w:bottom w:val="none" w:sz="0" w:space="0" w:color="auto"/>
        <w:right w:val="none" w:sz="0" w:space="0" w:color="auto"/>
      </w:divBdr>
    </w:div>
    <w:div w:id="717247470">
      <w:bodyDiv w:val="1"/>
      <w:marLeft w:val="0"/>
      <w:marRight w:val="0"/>
      <w:marTop w:val="0"/>
      <w:marBottom w:val="0"/>
      <w:divBdr>
        <w:top w:val="none" w:sz="0" w:space="0" w:color="auto"/>
        <w:left w:val="none" w:sz="0" w:space="0" w:color="auto"/>
        <w:bottom w:val="none" w:sz="0" w:space="0" w:color="auto"/>
        <w:right w:val="none" w:sz="0" w:space="0" w:color="auto"/>
      </w:divBdr>
    </w:div>
    <w:div w:id="785392919">
      <w:bodyDiv w:val="1"/>
      <w:marLeft w:val="0"/>
      <w:marRight w:val="0"/>
      <w:marTop w:val="0"/>
      <w:marBottom w:val="0"/>
      <w:divBdr>
        <w:top w:val="none" w:sz="0" w:space="0" w:color="auto"/>
        <w:left w:val="none" w:sz="0" w:space="0" w:color="auto"/>
        <w:bottom w:val="none" w:sz="0" w:space="0" w:color="auto"/>
        <w:right w:val="none" w:sz="0" w:space="0" w:color="auto"/>
      </w:divBdr>
    </w:div>
    <w:div w:id="916671588">
      <w:bodyDiv w:val="1"/>
      <w:marLeft w:val="0"/>
      <w:marRight w:val="0"/>
      <w:marTop w:val="0"/>
      <w:marBottom w:val="0"/>
      <w:divBdr>
        <w:top w:val="none" w:sz="0" w:space="0" w:color="auto"/>
        <w:left w:val="none" w:sz="0" w:space="0" w:color="auto"/>
        <w:bottom w:val="none" w:sz="0" w:space="0" w:color="auto"/>
        <w:right w:val="none" w:sz="0" w:space="0" w:color="auto"/>
      </w:divBdr>
    </w:div>
    <w:div w:id="958991098">
      <w:bodyDiv w:val="1"/>
      <w:marLeft w:val="0"/>
      <w:marRight w:val="0"/>
      <w:marTop w:val="0"/>
      <w:marBottom w:val="0"/>
      <w:divBdr>
        <w:top w:val="none" w:sz="0" w:space="0" w:color="auto"/>
        <w:left w:val="none" w:sz="0" w:space="0" w:color="auto"/>
        <w:bottom w:val="none" w:sz="0" w:space="0" w:color="auto"/>
        <w:right w:val="none" w:sz="0" w:space="0" w:color="auto"/>
      </w:divBdr>
      <w:divsChild>
        <w:div w:id="904994519">
          <w:marLeft w:val="0"/>
          <w:marRight w:val="0"/>
          <w:marTop w:val="0"/>
          <w:marBottom w:val="0"/>
          <w:divBdr>
            <w:top w:val="none" w:sz="0" w:space="0" w:color="auto"/>
            <w:left w:val="none" w:sz="0" w:space="0" w:color="auto"/>
            <w:bottom w:val="none" w:sz="0" w:space="0" w:color="auto"/>
            <w:right w:val="none" w:sz="0" w:space="0" w:color="auto"/>
          </w:divBdr>
          <w:divsChild>
            <w:div w:id="1826622343">
              <w:marLeft w:val="0"/>
              <w:marRight w:val="0"/>
              <w:marTop w:val="0"/>
              <w:marBottom w:val="0"/>
              <w:divBdr>
                <w:top w:val="none" w:sz="0" w:space="0" w:color="auto"/>
                <w:left w:val="none" w:sz="0" w:space="0" w:color="auto"/>
                <w:bottom w:val="none" w:sz="0" w:space="0" w:color="auto"/>
                <w:right w:val="none" w:sz="0" w:space="0" w:color="auto"/>
              </w:divBdr>
              <w:divsChild>
                <w:div w:id="249777700">
                  <w:marLeft w:val="4800"/>
                  <w:marRight w:val="0"/>
                  <w:marTop w:val="0"/>
                  <w:marBottom w:val="0"/>
                  <w:divBdr>
                    <w:top w:val="none" w:sz="0" w:space="0" w:color="auto"/>
                    <w:left w:val="none" w:sz="0" w:space="0" w:color="auto"/>
                    <w:bottom w:val="none" w:sz="0" w:space="0" w:color="auto"/>
                    <w:right w:val="none" w:sz="0" w:space="0" w:color="auto"/>
                  </w:divBdr>
                  <w:divsChild>
                    <w:div w:id="824054659">
                      <w:marLeft w:val="0"/>
                      <w:marRight w:val="0"/>
                      <w:marTop w:val="0"/>
                      <w:marBottom w:val="0"/>
                      <w:divBdr>
                        <w:top w:val="none" w:sz="0" w:space="0" w:color="auto"/>
                        <w:left w:val="none" w:sz="0" w:space="0" w:color="auto"/>
                        <w:bottom w:val="none" w:sz="0" w:space="0" w:color="auto"/>
                        <w:right w:val="none" w:sz="0" w:space="0" w:color="auto"/>
                      </w:divBdr>
                      <w:divsChild>
                        <w:div w:id="1855877069">
                          <w:marLeft w:val="0"/>
                          <w:marRight w:val="0"/>
                          <w:marTop w:val="0"/>
                          <w:marBottom w:val="0"/>
                          <w:divBdr>
                            <w:top w:val="none" w:sz="0" w:space="0" w:color="auto"/>
                            <w:left w:val="none" w:sz="0" w:space="0" w:color="auto"/>
                            <w:bottom w:val="none" w:sz="0" w:space="0" w:color="auto"/>
                            <w:right w:val="none" w:sz="0" w:space="0" w:color="auto"/>
                          </w:divBdr>
                          <w:divsChild>
                            <w:div w:id="1821338334">
                              <w:marLeft w:val="0"/>
                              <w:marRight w:val="0"/>
                              <w:marTop w:val="0"/>
                              <w:marBottom w:val="0"/>
                              <w:divBdr>
                                <w:top w:val="none" w:sz="0" w:space="0" w:color="auto"/>
                                <w:left w:val="none" w:sz="0" w:space="0" w:color="auto"/>
                                <w:bottom w:val="none" w:sz="0" w:space="0" w:color="auto"/>
                                <w:right w:val="none" w:sz="0" w:space="0" w:color="auto"/>
                              </w:divBdr>
                              <w:divsChild>
                                <w:div w:id="114491401">
                                  <w:marLeft w:val="0"/>
                                  <w:marRight w:val="0"/>
                                  <w:marTop w:val="0"/>
                                  <w:marBottom w:val="0"/>
                                  <w:divBdr>
                                    <w:top w:val="none" w:sz="0" w:space="0" w:color="auto"/>
                                    <w:left w:val="none" w:sz="0" w:space="0" w:color="auto"/>
                                    <w:bottom w:val="none" w:sz="0" w:space="0" w:color="auto"/>
                                    <w:right w:val="none" w:sz="0" w:space="0" w:color="auto"/>
                                  </w:divBdr>
                                  <w:divsChild>
                                    <w:div w:id="2872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1479">
      <w:bodyDiv w:val="1"/>
      <w:marLeft w:val="0"/>
      <w:marRight w:val="0"/>
      <w:marTop w:val="0"/>
      <w:marBottom w:val="0"/>
      <w:divBdr>
        <w:top w:val="none" w:sz="0" w:space="0" w:color="auto"/>
        <w:left w:val="none" w:sz="0" w:space="0" w:color="auto"/>
        <w:bottom w:val="none" w:sz="0" w:space="0" w:color="auto"/>
        <w:right w:val="none" w:sz="0" w:space="0" w:color="auto"/>
      </w:divBdr>
    </w:div>
    <w:div w:id="1045134282">
      <w:bodyDiv w:val="1"/>
      <w:marLeft w:val="0"/>
      <w:marRight w:val="0"/>
      <w:marTop w:val="0"/>
      <w:marBottom w:val="0"/>
      <w:divBdr>
        <w:top w:val="none" w:sz="0" w:space="0" w:color="auto"/>
        <w:left w:val="none" w:sz="0" w:space="0" w:color="auto"/>
        <w:bottom w:val="none" w:sz="0" w:space="0" w:color="auto"/>
        <w:right w:val="none" w:sz="0" w:space="0" w:color="auto"/>
      </w:divBdr>
      <w:divsChild>
        <w:div w:id="155146676">
          <w:marLeft w:val="0"/>
          <w:marRight w:val="0"/>
          <w:marTop w:val="0"/>
          <w:marBottom w:val="0"/>
          <w:divBdr>
            <w:top w:val="none" w:sz="0" w:space="0" w:color="auto"/>
            <w:left w:val="none" w:sz="0" w:space="0" w:color="auto"/>
            <w:bottom w:val="none" w:sz="0" w:space="0" w:color="auto"/>
            <w:right w:val="none" w:sz="0" w:space="0" w:color="auto"/>
          </w:divBdr>
        </w:div>
        <w:div w:id="163671419">
          <w:marLeft w:val="0"/>
          <w:marRight w:val="0"/>
          <w:marTop w:val="0"/>
          <w:marBottom w:val="0"/>
          <w:divBdr>
            <w:top w:val="none" w:sz="0" w:space="0" w:color="auto"/>
            <w:left w:val="none" w:sz="0" w:space="0" w:color="auto"/>
            <w:bottom w:val="none" w:sz="0" w:space="0" w:color="auto"/>
            <w:right w:val="none" w:sz="0" w:space="0" w:color="auto"/>
          </w:divBdr>
        </w:div>
        <w:div w:id="442116539">
          <w:marLeft w:val="0"/>
          <w:marRight w:val="0"/>
          <w:marTop w:val="0"/>
          <w:marBottom w:val="0"/>
          <w:divBdr>
            <w:top w:val="none" w:sz="0" w:space="0" w:color="auto"/>
            <w:left w:val="none" w:sz="0" w:space="0" w:color="auto"/>
            <w:bottom w:val="none" w:sz="0" w:space="0" w:color="auto"/>
            <w:right w:val="none" w:sz="0" w:space="0" w:color="auto"/>
          </w:divBdr>
        </w:div>
        <w:div w:id="922765409">
          <w:marLeft w:val="0"/>
          <w:marRight w:val="0"/>
          <w:marTop w:val="0"/>
          <w:marBottom w:val="0"/>
          <w:divBdr>
            <w:top w:val="none" w:sz="0" w:space="0" w:color="auto"/>
            <w:left w:val="none" w:sz="0" w:space="0" w:color="auto"/>
            <w:bottom w:val="none" w:sz="0" w:space="0" w:color="auto"/>
            <w:right w:val="none" w:sz="0" w:space="0" w:color="auto"/>
          </w:divBdr>
        </w:div>
        <w:div w:id="1008288696">
          <w:marLeft w:val="0"/>
          <w:marRight w:val="0"/>
          <w:marTop w:val="0"/>
          <w:marBottom w:val="0"/>
          <w:divBdr>
            <w:top w:val="none" w:sz="0" w:space="0" w:color="auto"/>
            <w:left w:val="none" w:sz="0" w:space="0" w:color="auto"/>
            <w:bottom w:val="none" w:sz="0" w:space="0" w:color="auto"/>
            <w:right w:val="none" w:sz="0" w:space="0" w:color="auto"/>
          </w:divBdr>
        </w:div>
        <w:div w:id="1235554179">
          <w:marLeft w:val="0"/>
          <w:marRight w:val="0"/>
          <w:marTop w:val="0"/>
          <w:marBottom w:val="0"/>
          <w:divBdr>
            <w:top w:val="none" w:sz="0" w:space="0" w:color="auto"/>
            <w:left w:val="none" w:sz="0" w:space="0" w:color="auto"/>
            <w:bottom w:val="none" w:sz="0" w:space="0" w:color="auto"/>
            <w:right w:val="none" w:sz="0" w:space="0" w:color="auto"/>
          </w:divBdr>
        </w:div>
        <w:div w:id="2145197654">
          <w:marLeft w:val="0"/>
          <w:marRight w:val="0"/>
          <w:marTop w:val="0"/>
          <w:marBottom w:val="0"/>
          <w:divBdr>
            <w:top w:val="none" w:sz="0" w:space="0" w:color="auto"/>
            <w:left w:val="none" w:sz="0" w:space="0" w:color="auto"/>
            <w:bottom w:val="none" w:sz="0" w:space="0" w:color="auto"/>
            <w:right w:val="none" w:sz="0" w:space="0" w:color="auto"/>
          </w:divBdr>
        </w:div>
      </w:divsChild>
    </w:div>
    <w:div w:id="1104501664">
      <w:bodyDiv w:val="1"/>
      <w:marLeft w:val="0"/>
      <w:marRight w:val="0"/>
      <w:marTop w:val="0"/>
      <w:marBottom w:val="0"/>
      <w:divBdr>
        <w:top w:val="none" w:sz="0" w:space="0" w:color="auto"/>
        <w:left w:val="none" w:sz="0" w:space="0" w:color="auto"/>
        <w:bottom w:val="none" w:sz="0" w:space="0" w:color="auto"/>
        <w:right w:val="none" w:sz="0" w:space="0" w:color="auto"/>
      </w:divBdr>
      <w:divsChild>
        <w:div w:id="1238249093">
          <w:marLeft w:val="0"/>
          <w:marRight w:val="0"/>
          <w:marTop w:val="0"/>
          <w:marBottom w:val="0"/>
          <w:divBdr>
            <w:top w:val="none" w:sz="0" w:space="0" w:color="auto"/>
            <w:left w:val="none" w:sz="0" w:space="0" w:color="auto"/>
            <w:bottom w:val="none" w:sz="0" w:space="0" w:color="auto"/>
            <w:right w:val="none" w:sz="0" w:space="0" w:color="auto"/>
          </w:divBdr>
          <w:divsChild>
            <w:div w:id="793404965">
              <w:marLeft w:val="0"/>
              <w:marRight w:val="0"/>
              <w:marTop w:val="0"/>
              <w:marBottom w:val="0"/>
              <w:divBdr>
                <w:top w:val="none" w:sz="0" w:space="0" w:color="auto"/>
                <w:left w:val="none" w:sz="0" w:space="0" w:color="auto"/>
                <w:bottom w:val="none" w:sz="0" w:space="0" w:color="auto"/>
                <w:right w:val="none" w:sz="0" w:space="0" w:color="auto"/>
              </w:divBdr>
              <w:divsChild>
                <w:div w:id="522129370">
                  <w:marLeft w:val="0"/>
                  <w:marRight w:val="0"/>
                  <w:marTop w:val="0"/>
                  <w:marBottom w:val="0"/>
                  <w:divBdr>
                    <w:top w:val="none" w:sz="0" w:space="0" w:color="auto"/>
                    <w:left w:val="none" w:sz="0" w:space="0" w:color="auto"/>
                    <w:bottom w:val="none" w:sz="0" w:space="0" w:color="auto"/>
                    <w:right w:val="none" w:sz="0" w:space="0" w:color="auto"/>
                  </w:divBdr>
                  <w:divsChild>
                    <w:div w:id="564754037">
                      <w:marLeft w:val="0"/>
                      <w:marRight w:val="0"/>
                      <w:marTop w:val="0"/>
                      <w:marBottom w:val="0"/>
                      <w:divBdr>
                        <w:top w:val="none" w:sz="0" w:space="0" w:color="auto"/>
                        <w:left w:val="none" w:sz="0" w:space="0" w:color="auto"/>
                        <w:bottom w:val="none" w:sz="0" w:space="0" w:color="auto"/>
                        <w:right w:val="none" w:sz="0" w:space="0" w:color="auto"/>
                      </w:divBdr>
                      <w:divsChild>
                        <w:div w:id="1819566818">
                          <w:marLeft w:val="0"/>
                          <w:marRight w:val="0"/>
                          <w:marTop w:val="0"/>
                          <w:marBottom w:val="0"/>
                          <w:divBdr>
                            <w:top w:val="none" w:sz="0" w:space="0" w:color="auto"/>
                            <w:left w:val="none" w:sz="0" w:space="0" w:color="auto"/>
                            <w:bottom w:val="none" w:sz="0" w:space="0" w:color="auto"/>
                            <w:right w:val="none" w:sz="0" w:space="0" w:color="auto"/>
                          </w:divBdr>
                          <w:divsChild>
                            <w:div w:id="1708985628">
                              <w:marLeft w:val="150"/>
                              <w:marRight w:val="150"/>
                              <w:marTop w:val="0"/>
                              <w:marBottom w:val="0"/>
                              <w:divBdr>
                                <w:top w:val="none" w:sz="0" w:space="0" w:color="auto"/>
                                <w:left w:val="none" w:sz="0" w:space="0" w:color="auto"/>
                                <w:bottom w:val="none" w:sz="0" w:space="0" w:color="auto"/>
                                <w:right w:val="none" w:sz="0" w:space="0" w:color="auto"/>
                              </w:divBdr>
                              <w:divsChild>
                                <w:div w:id="2001349574">
                                  <w:marLeft w:val="0"/>
                                  <w:marRight w:val="0"/>
                                  <w:marTop w:val="0"/>
                                  <w:marBottom w:val="0"/>
                                  <w:divBdr>
                                    <w:top w:val="none" w:sz="0" w:space="0" w:color="auto"/>
                                    <w:left w:val="none" w:sz="0" w:space="0" w:color="auto"/>
                                    <w:bottom w:val="none" w:sz="0" w:space="0" w:color="auto"/>
                                    <w:right w:val="none" w:sz="0" w:space="0" w:color="auto"/>
                                  </w:divBdr>
                                  <w:divsChild>
                                    <w:div w:id="432169366">
                                      <w:marLeft w:val="0"/>
                                      <w:marRight w:val="0"/>
                                      <w:marTop w:val="0"/>
                                      <w:marBottom w:val="0"/>
                                      <w:divBdr>
                                        <w:top w:val="none" w:sz="0" w:space="0" w:color="auto"/>
                                        <w:left w:val="none" w:sz="0" w:space="0" w:color="auto"/>
                                        <w:bottom w:val="none" w:sz="0" w:space="0" w:color="auto"/>
                                        <w:right w:val="none" w:sz="0" w:space="0" w:color="auto"/>
                                      </w:divBdr>
                                    </w:div>
                                    <w:div w:id="18627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911324">
      <w:bodyDiv w:val="1"/>
      <w:marLeft w:val="0"/>
      <w:marRight w:val="0"/>
      <w:marTop w:val="0"/>
      <w:marBottom w:val="0"/>
      <w:divBdr>
        <w:top w:val="none" w:sz="0" w:space="0" w:color="auto"/>
        <w:left w:val="none" w:sz="0" w:space="0" w:color="auto"/>
        <w:bottom w:val="none" w:sz="0" w:space="0" w:color="auto"/>
        <w:right w:val="none" w:sz="0" w:space="0" w:color="auto"/>
      </w:divBdr>
    </w:div>
    <w:div w:id="1208643487">
      <w:bodyDiv w:val="1"/>
      <w:marLeft w:val="0"/>
      <w:marRight w:val="0"/>
      <w:marTop w:val="0"/>
      <w:marBottom w:val="0"/>
      <w:divBdr>
        <w:top w:val="none" w:sz="0" w:space="0" w:color="auto"/>
        <w:left w:val="none" w:sz="0" w:space="0" w:color="auto"/>
        <w:bottom w:val="none" w:sz="0" w:space="0" w:color="auto"/>
        <w:right w:val="none" w:sz="0" w:space="0" w:color="auto"/>
      </w:divBdr>
    </w:div>
    <w:div w:id="1275477208">
      <w:bodyDiv w:val="1"/>
      <w:marLeft w:val="0"/>
      <w:marRight w:val="0"/>
      <w:marTop w:val="0"/>
      <w:marBottom w:val="0"/>
      <w:divBdr>
        <w:top w:val="none" w:sz="0" w:space="0" w:color="auto"/>
        <w:left w:val="none" w:sz="0" w:space="0" w:color="auto"/>
        <w:bottom w:val="none" w:sz="0" w:space="0" w:color="auto"/>
        <w:right w:val="none" w:sz="0" w:space="0" w:color="auto"/>
      </w:divBdr>
      <w:divsChild>
        <w:div w:id="2116359755">
          <w:marLeft w:val="75"/>
          <w:marRight w:val="90"/>
          <w:marTop w:val="0"/>
          <w:marBottom w:val="0"/>
          <w:divBdr>
            <w:top w:val="none" w:sz="0" w:space="0" w:color="auto"/>
            <w:left w:val="none" w:sz="0" w:space="0" w:color="auto"/>
            <w:bottom w:val="none" w:sz="0" w:space="0" w:color="auto"/>
            <w:right w:val="none" w:sz="0" w:space="0" w:color="auto"/>
          </w:divBdr>
          <w:divsChild>
            <w:div w:id="1930235384">
              <w:marLeft w:val="2385"/>
              <w:marRight w:val="0"/>
              <w:marTop w:val="0"/>
              <w:marBottom w:val="0"/>
              <w:divBdr>
                <w:top w:val="none" w:sz="0" w:space="0" w:color="auto"/>
                <w:left w:val="none" w:sz="0" w:space="0" w:color="auto"/>
                <w:bottom w:val="none" w:sz="0" w:space="0" w:color="auto"/>
                <w:right w:val="none" w:sz="0" w:space="0" w:color="auto"/>
              </w:divBdr>
            </w:div>
          </w:divsChild>
        </w:div>
      </w:divsChild>
    </w:div>
    <w:div w:id="1275745704">
      <w:bodyDiv w:val="1"/>
      <w:marLeft w:val="0"/>
      <w:marRight w:val="0"/>
      <w:marTop w:val="0"/>
      <w:marBottom w:val="0"/>
      <w:divBdr>
        <w:top w:val="none" w:sz="0" w:space="0" w:color="auto"/>
        <w:left w:val="none" w:sz="0" w:space="0" w:color="auto"/>
        <w:bottom w:val="none" w:sz="0" w:space="0" w:color="auto"/>
        <w:right w:val="none" w:sz="0" w:space="0" w:color="auto"/>
      </w:divBdr>
    </w:div>
    <w:div w:id="1311446127">
      <w:bodyDiv w:val="1"/>
      <w:marLeft w:val="0"/>
      <w:marRight w:val="0"/>
      <w:marTop w:val="0"/>
      <w:marBottom w:val="0"/>
      <w:divBdr>
        <w:top w:val="none" w:sz="0" w:space="0" w:color="auto"/>
        <w:left w:val="none" w:sz="0" w:space="0" w:color="auto"/>
        <w:bottom w:val="none" w:sz="0" w:space="0" w:color="auto"/>
        <w:right w:val="none" w:sz="0" w:space="0" w:color="auto"/>
      </w:divBdr>
    </w:div>
    <w:div w:id="1346328359">
      <w:bodyDiv w:val="1"/>
      <w:marLeft w:val="0"/>
      <w:marRight w:val="0"/>
      <w:marTop w:val="0"/>
      <w:marBottom w:val="0"/>
      <w:divBdr>
        <w:top w:val="none" w:sz="0" w:space="0" w:color="auto"/>
        <w:left w:val="none" w:sz="0" w:space="0" w:color="auto"/>
        <w:bottom w:val="none" w:sz="0" w:space="0" w:color="auto"/>
        <w:right w:val="none" w:sz="0" w:space="0" w:color="auto"/>
      </w:divBdr>
    </w:div>
    <w:div w:id="1348294605">
      <w:bodyDiv w:val="1"/>
      <w:marLeft w:val="0"/>
      <w:marRight w:val="0"/>
      <w:marTop w:val="0"/>
      <w:marBottom w:val="0"/>
      <w:divBdr>
        <w:top w:val="none" w:sz="0" w:space="0" w:color="auto"/>
        <w:left w:val="none" w:sz="0" w:space="0" w:color="auto"/>
        <w:bottom w:val="none" w:sz="0" w:space="0" w:color="auto"/>
        <w:right w:val="none" w:sz="0" w:space="0" w:color="auto"/>
      </w:divBdr>
    </w:div>
    <w:div w:id="1358971994">
      <w:bodyDiv w:val="1"/>
      <w:marLeft w:val="0"/>
      <w:marRight w:val="0"/>
      <w:marTop w:val="0"/>
      <w:marBottom w:val="0"/>
      <w:divBdr>
        <w:top w:val="none" w:sz="0" w:space="0" w:color="auto"/>
        <w:left w:val="none" w:sz="0" w:space="0" w:color="auto"/>
        <w:bottom w:val="none" w:sz="0" w:space="0" w:color="auto"/>
        <w:right w:val="none" w:sz="0" w:space="0" w:color="auto"/>
      </w:divBdr>
    </w:div>
    <w:div w:id="1363287102">
      <w:bodyDiv w:val="1"/>
      <w:marLeft w:val="0"/>
      <w:marRight w:val="0"/>
      <w:marTop w:val="0"/>
      <w:marBottom w:val="0"/>
      <w:divBdr>
        <w:top w:val="none" w:sz="0" w:space="0" w:color="auto"/>
        <w:left w:val="none" w:sz="0" w:space="0" w:color="auto"/>
        <w:bottom w:val="none" w:sz="0" w:space="0" w:color="auto"/>
        <w:right w:val="none" w:sz="0" w:space="0" w:color="auto"/>
      </w:divBdr>
    </w:div>
    <w:div w:id="1456831142">
      <w:bodyDiv w:val="1"/>
      <w:marLeft w:val="0"/>
      <w:marRight w:val="0"/>
      <w:marTop w:val="0"/>
      <w:marBottom w:val="0"/>
      <w:divBdr>
        <w:top w:val="none" w:sz="0" w:space="0" w:color="auto"/>
        <w:left w:val="none" w:sz="0" w:space="0" w:color="auto"/>
        <w:bottom w:val="none" w:sz="0" w:space="0" w:color="auto"/>
        <w:right w:val="none" w:sz="0" w:space="0" w:color="auto"/>
      </w:divBdr>
    </w:div>
    <w:div w:id="1464037135">
      <w:bodyDiv w:val="1"/>
      <w:marLeft w:val="0"/>
      <w:marRight w:val="0"/>
      <w:marTop w:val="0"/>
      <w:marBottom w:val="0"/>
      <w:divBdr>
        <w:top w:val="none" w:sz="0" w:space="0" w:color="auto"/>
        <w:left w:val="none" w:sz="0" w:space="0" w:color="auto"/>
        <w:bottom w:val="none" w:sz="0" w:space="0" w:color="auto"/>
        <w:right w:val="none" w:sz="0" w:space="0" w:color="auto"/>
      </w:divBdr>
      <w:divsChild>
        <w:div w:id="1218856223">
          <w:marLeft w:val="0"/>
          <w:marRight w:val="0"/>
          <w:marTop w:val="0"/>
          <w:marBottom w:val="0"/>
          <w:divBdr>
            <w:top w:val="none" w:sz="0" w:space="0" w:color="auto"/>
            <w:left w:val="none" w:sz="0" w:space="0" w:color="auto"/>
            <w:bottom w:val="none" w:sz="0" w:space="0" w:color="auto"/>
            <w:right w:val="none" w:sz="0" w:space="0" w:color="auto"/>
          </w:divBdr>
          <w:divsChild>
            <w:div w:id="170419279">
              <w:marLeft w:val="-225"/>
              <w:marRight w:val="-225"/>
              <w:marTop w:val="0"/>
              <w:marBottom w:val="0"/>
              <w:divBdr>
                <w:top w:val="none" w:sz="0" w:space="0" w:color="auto"/>
                <w:left w:val="none" w:sz="0" w:space="0" w:color="auto"/>
                <w:bottom w:val="none" w:sz="0" w:space="0" w:color="auto"/>
                <w:right w:val="none" w:sz="0" w:space="0" w:color="auto"/>
              </w:divBdr>
              <w:divsChild>
                <w:div w:id="134724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93129">
      <w:bodyDiv w:val="1"/>
      <w:marLeft w:val="0"/>
      <w:marRight w:val="0"/>
      <w:marTop w:val="0"/>
      <w:marBottom w:val="0"/>
      <w:divBdr>
        <w:top w:val="none" w:sz="0" w:space="0" w:color="auto"/>
        <w:left w:val="none" w:sz="0" w:space="0" w:color="auto"/>
        <w:bottom w:val="none" w:sz="0" w:space="0" w:color="auto"/>
        <w:right w:val="none" w:sz="0" w:space="0" w:color="auto"/>
      </w:divBdr>
    </w:div>
    <w:div w:id="1507551197">
      <w:bodyDiv w:val="1"/>
      <w:marLeft w:val="0"/>
      <w:marRight w:val="0"/>
      <w:marTop w:val="0"/>
      <w:marBottom w:val="0"/>
      <w:divBdr>
        <w:top w:val="none" w:sz="0" w:space="0" w:color="auto"/>
        <w:left w:val="none" w:sz="0" w:space="0" w:color="auto"/>
        <w:bottom w:val="none" w:sz="0" w:space="0" w:color="auto"/>
        <w:right w:val="none" w:sz="0" w:space="0" w:color="auto"/>
      </w:divBdr>
      <w:divsChild>
        <w:div w:id="723257737">
          <w:marLeft w:val="0"/>
          <w:marRight w:val="0"/>
          <w:marTop w:val="0"/>
          <w:marBottom w:val="0"/>
          <w:divBdr>
            <w:top w:val="none" w:sz="0" w:space="0" w:color="auto"/>
            <w:left w:val="none" w:sz="0" w:space="0" w:color="auto"/>
            <w:bottom w:val="none" w:sz="0" w:space="0" w:color="auto"/>
            <w:right w:val="none" w:sz="0" w:space="0" w:color="auto"/>
          </w:divBdr>
          <w:divsChild>
            <w:div w:id="2137721104">
              <w:marLeft w:val="-225"/>
              <w:marRight w:val="-225"/>
              <w:marTop w:val="0"/>
              <w:marBottom w:val="0"/>
              <w:divBdr>
                <w:top w:val="none" w:sz="0" w:space="0" w:color="auto"/>
                <w:left w:val="none" w:sz="0" w:space="0" w:color="auto"/>
                <w:bottom w:val="none" w:sz="0" w:space="0" w:color="auto"/>
                <w:right w:val="none" w:sz="0" w:space="0" w:color="auto"/>
              </w:divBdr>
              <w:divsChild>
                <w:div w:id="7818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4350">
      <w:bodyDiv w:val="1"/>
      <w:marLeft w:val="0"/>
      <w:marRight w:val="0"/>
      <w:marTop w:val="0"/>
      <w:marBottom w:val="0"/>
      <w:divBdr>
        <w:top w:val="none" w:sz="0" w:space="0" w:color="auto"/>
        <w:left w:val="none" w:sz="0" w:space="0" w:color="auto"/>
        <w:bottom w:val="none" w:sz="0" w:space="0" w:color="auto"/>
        <w:right w:val="none" w:sz="0" w:space="0" w:color="auto"/>
      </w:divBdr>
    </w:div>
    <w:div w:id="1515421036">
      <w:bodyDiv w:val="1"/>
      <w:marLeft w:val="0"/>
      <w:marRight w:val="0"/>
      <w:marTop w:val="0"/>
      <w:marBottom w:val="0"/>
      <w:divBdr>
        <w:top w:val="none" w:sz="0" w:space="0" w:color="auto"/>
        <w:left w:val="none" w:sz="0" w:space="0" w:color="auto"/>
        <w:bottom w:val="none" w:sz="0" w:space="0" w:color="auto"/>
        <w:right w:val="none" w:sz="0" w:space="0" w:color="auto"/>
      </w:divBdr>
    </w:div>
    <w:div w:id="1525826572">
      <w:bodyDiv w:val="1"/>
      <w:marLeft w:val="0"/>
      <w:marRight w:val="0"/>
      <w:marTop w:val="0"/>
      <w:marBottom w:val="0"/>
      <w:divBdr>
        <w:top w:val="none" w:sz="0" w:space="0" w:color="auto"/>
        <w:left w:val="none" w:sz="0" w:space="0" w:color="auto"/>
        <w:bottom w:val="none" w:sz="0" w:space="0" w:color="auto"/>
        <w:right w:val="none" w:sz="0" w:space="0" w:color="auto"/>
      </w:divBdr>
    </w:div>
    <w:div w:id="1539776047">
      <w:bodyDiv w:val="1"/>
      <w:marLeft w:val="0"/>
      <w:marRight w:val="0"/>
      <w:marTop w:val="0"/>
      <w:marBottom w:val="0"/>
      <w:divBdr>
        <w:top w:val="none" w:sz="0" w:space="0" w:color="auto"/>
        <w:left w:val="none" w:sz="0" w:space="0" w:color="auto"/>
        <w:bottom w:val="none" w:sz="0" w:space="0" w:color="auto"/>
        <w:right w:val="none" w:sz="0" w:space="0" w:color="auto"/>
      </w:divBdr>
      <w:divsChild>
        <w:div w:id="1334183378">
          <w:marLeft w:val="0"/>
          <w:marRight w:val="0"/>
          <w:marTop w:val="0"/>
          <w:marBottom w:val="0"/>
          <w:divBdr>
            <w:top w:val="none" w:sz="0" w:space="0" w:color="auto"/>
            <w:left w:val="none" w:sz="0" w:space="0" w:color="auto"/>
            <w:bottom w:val="none" w:sz="0" w:space="0" w:color="auto"/>
            <w:right w:val="none" w:sz="0" w:space="0" w:color="auto"/>
          </w:divBdr>
          <w:divsChild>
            <w:div w:id="1673950555">
              <w:marLeft w:val="-225"/>
              <w:marRight w:val="-225"/>
              <w:marTop w:val="0"/>
              <w:marBottom w:val="0"/>
              <w:divBdr>
                <w:top w:val="none" w:sz="0" w:space="0" w:color="auto"/>
                <w:left w:val="none" w:sz="0" w:space="0" w:color="auto"/>
                <w:bottom w:val="none" w:sz="0" w:space="0" w:color="auto"/>
                <w:right w:val="none" w:sz="0" w:space="0" w:color="auto"/>
              </w:divBdr>
              <w:divsChild>
                <w:div w:id="1609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7367">
      <w:bodyDiv w:val="1"/>
      <w:marLeft w:val="0"/>
      <w:marRight w:val="0"/>
      <w:marTop w:val="0"/>
      <w:marBottom w:val="0"/>
      <w:divBdr>
        <w:top w:val="none" w:sz="0" w:space="0" w:color="auto"/>
        <w:left w:val="none" w:sz="0" w:space="0" w:color="auto"/>
        <w:bottom w:val="none" w:sz="0" w:space="0" w:color="auto"/>
        <w:right w:val="none" w:sz="0" w:space="0" w:color="auto"/>
      </w:divBdr>
    </w:div>
    <w:div w:id="1700201504">
      <w:bodyDiv w:val="1"/>
      <w:marLeft w:val="0"/>
      <w:marRight w:val="0"/>
      <w:marTop w:val="0"/>
      <w:marBottom w:val="0"/>
      <w:divBdr>
        <w:top w:val="none" w:sz="0" w:space="0" w:color="auto"/>
        <w:left w:val="none" w:sz="0" w:space="0" w:color="auto"/>
        <w:bottom w:val="none" w:sz="0" w:space="0" w:color="auto"/>
        <w:right w:val="none" w:sz="0" w:space="0" w:color="auto"/>
      </w:divBdr>
      <w:divsChild>
        <w:div w:id="1658799463">
          <w:marLeft w:val="-960"/>
          <w:marRight w:val="0"/>
          <w:marTop w:val="0"/>
          <w:marBottom w:val="0"/>
          <w:divBdr>
            <w:top w:val="none" w:sz="0" w:space="0" w:color="auto"/>
            <w:left w:val="none" w:sz="0" w:space="0" w:color="auto"/>
            <w:bottom w:val="none" w:sz="0" w:space="0" w:color="auto"/>
            <w:right w:val="none" w:sz="0" w:space="0" w:color="auto"/>
          </w:divBdr>
        </w:div>
        <w:div w:id="722097761">
          <w:marLeft w:val="0"/>
          <w:marRight w:val="0"/>
          <w:marTop w:val="0"/>
          <w:marBottom w:val="0"/>
          <w:divBdr>
            <w:top w:val="none" w:sz="0" w:space="0" w:color="auto"/>
            <w:left w:val="none" w:sz="0" w:space="0" w:color="auto"/>
            <w:bottom w:val="none" w:sz="0" w:space="0" w:color="auto"/>
            <w:right w:val="none" w:sz="0" w:space="0" w:color="auto"/>
          </w:divBdr>
        </w:div>
      </w:divsChild>
    </w:div>
    <w:div w:id="1716543886">
      <w:bodyDiv w:val="1"/>
      <w:marLeft w:val="0"/>
      <w:marRight w:val="0"/>
      <w:marTop w:val="0"/>
      <w:marBottom w:val="0"/>
      <w:divBdr>
        <w:top w:val="none" w:sz="0" w:space="0" w:color="auto"/>
        <w:left w:val="none" w:sz="0" w:space="0" w:color="auto"/>
        <w:bottom w:val="none" w:sz="0" w:space="0" w:color="auto"/>
        <w:right w:val="none" w:sz="0" w:space="0" w:color="auto"/>
      </w:divBdr>
      <w:divsChild>
        <w:div w:id="1048608025">
          <w:marLeft w:val="0"/>
          <w:marRight w:val="0"/>
          <w:marTop w:val="0"/>
          <w:marBottom w:val="0"/>
          <w:divBdr>
            <w:top w:val="none" w:sz="0" w:space="0" w:color="auto"/>
            <w:left w:val="none" w:sz="0" w:space="0" w:color="auto"/>
            <w:bottom w:val="none" w:sz="0" w:space="0" w:color="auto"/>
            <w:right w:val="none" w:sz="0" w:space="0" w:color="auto"/>
          </w:divBdr>
          <w:divsChild>
            <w:div w:id="2140951566">
              <w:marLeft w:val="-225"/>
              <w:marRight w:val="-225"/>
              <w:marTop w:val="0"/>
              <w:marBottom w:val="0"/>
              <w:divBdr>
                <w:top w:val="none" w:sz="0" w:space="0" w:color="auto"/>
                <w:left w:val="none" w:sz="0" w:space="0" w:color="auto"/>
                <w:bottom w:val="none" w:sz="0" w:space="0" w:color="auto"/>
                <w:right w:val="none" w:sz="0" w:space="0" w:color="auto"/>
              </w:divBdr>
              <w:divsChild>
                <w:div w:id="669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1091">
      <w:bodyDiv w:val="1"/>
      <w:marLeft w:val="0"/>
      <w:marRight w:val="0"/>
      <w:marTop w:val="0"/>
      <w:marBottom w:val="0"/>
      <w:divBdr>
        <w:top w:val="none" w:sz="0" w:space="0" w:color="auto"/>
        <w:left w:val="none" w:sz="0" w:space="0" w:color="auto"/>
        <w:bottom w:val="none" w:sz="0" w:space="0" w:color="auto"/>
        <w:right w:val="none" w:sz="0" w:space="0" w:color="auto"/>
      </w:divBdr>
    </w:div>
    <w:div w:id="1788163671">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39272521">
      <w:bodyDiv w:val="1"/>
      <w:marLeft w:val="0"/>
      <w:marRight w:val="0"/>
      <w:marTop w:val="0"/>
      <w:marBottom w:val="0"/>
      <w:divBdr>
        <w:top w:val="none" w:sz="0" w:space="0" w:color="auto"/>
        <w:left w:val="none" w:sz="0" w:space="0" w:color="auto"/>
        <w:bottom w:val="none" w:sz="0" w:space="0" w:color="auto"/>
        <w:right w:val="none" w:sz="0" w:space="0" w:color="auto"/>
      </w:divBdr>
      <w:divsChild>
        <w:div w:id="1139035134">
          <w:marLeft w:val="0"/>
          <w:marRight w:val="0"/>
          <w:marTop w:val="0"/>
          <w:marBottom w:val="0"/>
          <w:divBdr>
            <w:top w:val="none" w:sz="0" w:space="0" w:color="auto"/>
            <w:left w:val="none" w:sz="0" w:space="0" w:color="auto"/>
            <w:bottom w:val="none" w:sz="0" w:space="0" w:color="auto"/>
            <w:right w:val="none" w:sz="0" w:space="0" w:color="auto"/>
          </w:divBdr>
          <w:divsChild>
            <w:div w:id="1273438629">
              <w:marLeft w:val="-225"/>
              <w:marRight w:val="-225"/>
              <w:marTop w:val="0"/>
              <w:marBottom w:val="0"/>
              <w:divBdr>
                <w:top w:val="none" w:sz="0" w:space="0" w:color="auto"/>
                <w:left w:val="none" w:sz="0" w:space="0" w:color="auto"/>
                <w:bottom w:val="none" w:sz="0" w:space="0" w:color="auto"/>
                <w:right w:val="none" w:sz="0" w:space="0" w:color="auto"/>
              </w:divBdr>
              <w:divsChild>
                <w:div w:id="14421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96622933">
      <w:bodyDiv w:val="1"/>
      <w:marLeft w:val="0"/>
      <w:marRight w:val="0"/>
      <w:marTop w:val="0"/>
      <w:marBottom w:val="0"/>
      <w:divBdr>
        <w:top w:val="none" w:sz="0" w:space="0" w:color="auto"/>
        <w:left w:val="none" w:sz="0" w:space="0" w:color="auto"/>
        <w:bottom w:val="none" w:sz="0" w:space="0" w:color="auto"/>
        <w:right w:val="none" w:sz="0" w:space="0" w:color="auto"/>
      </w:divBdr>
    </w:div>
    <w:div w:id="1933587879">
      <w:bodyDiv w:val="1"/>
      <w:marLeft w:val="0"/>
      <w:marRight w:val="0"/>
      <w:marTop w:val="0"/>
      <w:marBottom w:val="0"/>
      <w:divBdr>
        <w:top w:val="none" w:sz="0" w:space="0" w:color="auto"/>
        <w:left w:val="none" w:sz="0" w:space="0" w:color="auto"/>
        <w:bottom w:val="none" w:sz="0" w:space="0" w:color="auto"/>
        <w:right w:val="none" w:sz="0" w:space="0" w:color="auto"/>
      </w:divBdr>
    </w:div>
    <w:div w:id="1948653726">
      <w:bodyDiv w:val="1"/>
      <w:marLeft w:val="0"/>
      <w:marRight w:val="0"/>
      <w:marTop w:val="0"/>
      <w:marBottom w:val="0"/>
      <w:divBdr>
        <w:top w:val="none" w:sz="0" w:space="0" w:color="auto"/>
        <w:left w:val="none" w:sz="0" w:space="0" w:color="auto"/>
        <w:bottom w:val="none" w:sz="0" w:space="0" w:color="auto"/>
        <w:right w:val="none" w:sz="0" w:space="0" w:color="auto"/>
      </w:divBdr>
    </w:div>
    <w:div w:id="1982804520">
      <w:bodyDiv w:val="1"/>
      <w:marLeft w:val="0"/>
      <w:marRight w:val="0"/>
      <w:marTop w:val="0"/>
      <w:marBottom w:val="0"/>
      <w:divBdr>
        <w:top w:val="none" w:sz="0" w:space="0" w:color="auto"/>
        <w:left w:val="none" w:sz="0" w:space="0" w:color="auto"/>
        <w:bottom w:val="none" w:sz="0" w:space="0" w:color="auto"/>
        <w:right w:val="none" w:sz="0" w:space="0" w:color="auto"/>
      </w:divBdr>
    </w:div>
    <w:div w:id="2057005953">
      <w:bodyDiv w:val="1"/>
      <w:marLeft w:val="0"/>
      <w:marRight w:val="0"/>
      <w:marTop w:val="0"/>
      <w:marBottom w:val="0"/>
      <w:divBdr>
        <w:top w:val="none" w:sz="0" w:space="0" w:color="auto"/>
        <w:left w:val="none" w:sz="0" w:space="0" w:color="auto"/>
        <w:bottom w:val="none" w:sz="0" w:space="0" w:color="auto"/>
        <w:right w:val="none" w:sz="0" w:space="0" w:color="auto"/>
      </w:divBdr>
      <w:divsChild>
        <w:div w:id="1740860820">
          <w:marLeft w:val="0"/>
          <w:marRight w:val="0"/>
          <w:marTop w:val="0"/>
          <w:marBottom w:val="0"/>
          <w:divBdr>
            <w:top w:val="none" w:sz="0" w:space="0" w:color="auto"/>
            <w:left w:val="none" w:sz="0" w:space="0" w:color="auto"/>
            <w:bottom w:val="none" w:sz="0" w:space="0" w:color="auto"/>
            <w:right w:val="none" w:sz="0" w:space="0" w:color="auto"/>
          </w:divBdr>
          <w:divsChild>
            <w:div w:id="114564541">
              <w:marLeft w:val="0"/>
              <w:marRight w:val="0"/>
              <w:marTop w:val="0"/>
              <w:marBottom w:val="0"/>
              <w:divBdr>
                <w:top w:val="none" w:sz="0" w:space="0" w:color="auto"/>
                <w:left w:val="none" w:sz="0" w:space="0" w:color="auto"/>
                <w:bottom w:val="none" w:sz="0" w:space="0" w:color="auto"/>
                <w:right w:val="none" w:sz="0" w:space="0" w:color="auto"/>
              </w:divBdr>
              <w:divsChild>
                <w:div w:id="1168443636">
                  <w:marLeft w:val="0"/>
                  <w:marRight w:val="0"/>
                  <w:marTop w:val="0"/>
                  <w:marBottom w:val="0"/>
                  <w:divBdr>
                    <w:top w:val="none" w:sz="0" w:space="0" w:color="auto"/>
                    <w:left w:val="none" w:sz="0" w:space="0" w:color="auto"/>
                    <w:bottom w:val="none" w:sz="0" w:space="0" w:color="auto"/>
                    <w:right w:val="none" w:sz="0" w:space="0" w:color="auto"/>
                  </w:divBdr>
                  <w:divsChild>
                    <w:div w:id="1784298619">
                      <w:marLeft w:val="0"/>
                      <w:marRight w:val="0"/>
                      <w:marTop w:val="0"/>
                      <w:marBottom w:val="0"/>
                      <w:divBdr>
                        <w:top w:val="none" w:sz="0" w:space="0" w:color="auto"/>
                        <w:left w:val="none" w:sz="0" w:space="0" w:color="auto"/>
                        <w:bottom w:val="none" w:sz="0" w:space="0" w:color="auto"/>
                        <w:right w:val="none" w:sz="0" w:space="0" w:color="auto"/>
                      </w:divBdr>
                      <w:divsChild>
                        <w:div w:id="2067023903">
                          <w:marLeft w:val="0"/>
                          <w:marRight w:val="0"/>
                          <w:marTop w:val="0"/>
                          <w:marBottom w:val="0"/>
                          <w:divBdr>
                            <w:top w:val="none" w:sz="0" w:space="0" w:color="auto"/>
                            <w:left w:val="none" w:sz="0" w:space="0" w:color="auto"/>
                            <w:bottom w:val="none" w:sz="0" w:space="0" w:color="auto"/>
                            <w:right w:val="none" w:sz="0" w:space="0" w:color="auto"/>
                          </w:divBdr>
                          <w:divsChild>
                            <w:div w:id="1217692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034431">
      <w:bodyDiv w:val="1"/>
      <w:marLeft w:val="0"/>
      <w:marRight w:val="0"/>
      <w:marTop w:val="0"/>
      <w:marBottom w:val="0"/>
      <w:divBdr>
        <w:top w:val="none" w:sz="0" w:space="0" w:color="auto"/>
        <w:left w:val="none" w:sz="0" w:space="0" w:color="auto"/>
        <w:bottom w:val="none" w:sz="0" w:space="0" w:color="auto"/>
        <w:right w:val="none" w:sz="0" w:space="0" w:color="auto"/>
      </w:divBdr>
      <w:divsChild>
        <w:div w:id="182020420">
          <w:marLeft w:val="0"/>
          <w:marRight w:val="0"/>
          <w:marTop w:val="0"/>
          <w:marBottom w:val="0"/>
          <w:divBdr>
            <w:top w:val="none" w:sz="0" w:space="0" w:color="auto"/>
            <w:left w:val="none" w:sz="0" w:space="0" w:color="auto"/>
            <w:bottom w:val="none" w:sz="0" w:space="0" w:color="auto"/>
            <w:right w:val="none" w:sz="0" w:space="0" w:color="auto"/>
          </w:divBdr>
          <w:divsChild>
            <w:div w:id="923299848">
              <w:marLeft w:val="300"/>
              <w:marRight w:val="300"/>
              <w:marTop w:val="300"/>
              <w:marBottom w:val="0"/>
              <w:divBdr>
                <w:top w:val="none" w:sz="0" w:space="0" w:color="auto"/>
                <w:left w:val="none" w:sz="0" w:space="0" w:color="auto"/>
                <w:bottom w:val="none" w:sz="0" w:space="0" w:color="auto"/>
                <w:right w:val="none" w:sz="0" w:space="0" w:color="auto"/>
              </w:divBdr>
              <w:divsChild>
                <w:div w:id="352344777">
                  <w:marLeft w:val="0"/>
                  <w:marRight w:val="0"/>
                  <w:marTop w:val="0"/>
                  <w:marBottom w:val="0"/>
                  <w:divBdr>
                    <w:top w:val="none" w:sz="0" w:space="0" w:color="auto"/>
                    <w:left w:val="none" w:sz="0" w:space="0" w:color="auto"/>
                    <w:bottom w:val="none" w:sz="0" w:space="0" w:color="auto"/>
                    <w:right w:val="none" w:sz="0" w:space="0" w:color="auto"/>
                  </w:divBdr>
                  <w:divsChild>
                    <w:div w:id="930119059">
                      <w:marLeft w:val="0"/>
                      <w:marRight w:val="0"/>
                      <w:marTop w:val="0"/>
                      <w:marBottom w:val="0"/>
                      <w:divBdr>
                        <w:top w:val="none" w:sz="0" w:space="0" w:color="auto"/>
                        <w:left w:val="none" w:sz="0" w:space="0" w:color="auto"/>
                        <w:bottom w:val="none" w:sz="0" w:space="0" w:color="auto"/>
                        <w:right w:val="none" w:sz="0" w:space="0" w:color="auto"/>
                      </w:divBdr>
                      <w:divsChild>
                        <w:div w:id="1361977835">
                          <w:marLeft w:val="0"/>
                          <w:marRight w:val="0"/>
                          <w:marTop w:val="0"/>
                          <w:marBottom w:val="0"/>
                          <w:divBdr>
                            <w:top w:val="none" w:sz="0" w:space="0" w:color="auto"/>
                            <w:left w:val="none" w:sz="0" w:space="0" w:color="auto"/>
                            <w:bottom w:val="none" w:sz="0" w:space="0" w:color="auto"/>
                            <w:right w:val="none" w:sz="0" w:space="0" w:color="auto"/>
                          </w:divBdr>
                          <w:divsChild>
                            <w:div w:id="756366406">
                              <w:marLeft w:val="300"/>
                              <w:marRight w:val="300"/>
                              <w:marTop w:val="0"/>
                              <w:marBottom w:val="0"/>
                              <w:divBdr>
                                <w:top w:val="none" w:sz="0" w:space="0" w:color="auto"/>
                                <w:left w:val="none" w:sz="0" w:space="0" w:color="auto"/>
                                <w:bottom w:val="none" w:sz="0" w:space="0" w:color="auto"/>
                                <w:right w:val="none" w:sz="0" w:space="0" w:color="auto"/>
                              </w:divBdr>
                              <w:divsChild>
                                <w:div w:id="7946274">
                                  <w:marLeft w:val="0"/>
                                  <w:marRight w:val="0"/>
                                  <w:marTop w:val="0"/>
                                  <w:marBottom w:val="0"/>
                                  <w:divBdr>
                                    <w:top w:val="none" w:sz="0" w:space="0" w:color="auto"/>
                                    <w:left w:val="none" w:sz="0" w:space="0" w:color="auto"/>
                                    <w:bottom w:val="none" w:sz="0" w:space="0" w:color="auto"/>
                                    <w:right w:val="none" w:sz="0" w:space="0" w:color="auto"/>
                                  </w:divBdr>
                                </w:div>
                                <w:div w:id="643196559">
                                  <w:marLeft w:val="0"/>
                                  <w:marRight w:val="0"/>
                                  <w:marTop w:val="0"/>
                                  <w:marBottom w:val="0"/>
                                  <w:divBdr>
                                    <w:top w:val="single" w:sz="6" w:space="4" w:color="E3E3E3"/>
                                    <w:left w:val="none" w:sz="0" w:space="0" w:color="auto"/>
                                    <w:bottom w:val="none" w:sz="0" w:space="0" w:color="auto"/>
                                    <w:right w:val="none" w:sz="0" w:space="0" w:color="auto"/>
                                  </w:divBdr>
                                  <w:divsChild>
                                    <w:div w:id="395058202">
                                      <w:marLeft w:val="75"/>
                                      <w:marRight w:val="0"/>
                                      <w:marTop w:val="0"/>
                                      <w:marBottom w:val="0"/>
                                      <w:divBdr>
                                        <w:top w:val="none" w:sz="0" w:space="0" w:color="auto"/>
                                        <w:left w:val="none" w:sz="0" w:space="0" w:color="auto"/>
                                        <w:bottom w:val="none" w:sz="0" w:space="0" w:color="auto"/>
                                        <w:right w:val="none" w:sz="0" w:space="0" w:color="auto"/>
                                      </w:divBdr>
                                    </w:div>
                                    <w:div w:id="2053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0142">
                              <w:marLeft w:val="300"/>
                              <w:marRight w:val="300"/>
                              <w:marTop w:val="0"/>
                              <w:marBottom w:val="0"/>
                              <w:divBdr>
                                <w:top w:val="none" w:sz="0" w:space="0" w:color="auto"/>
                                <w:left w:val="none" w:sz="0" w:space="0" w:color="auto"/>
                                <w:bottom w:val="single" w:sz="6" w:space="0" w:color="E3E3E3"/>
                                <w:right w:val="none" w:sz="0" w:space="0" w:color="auto"/>
                              </w:divBdr>
                            </w:div>
                          </w:divsChild>
                        </w:div>
                      </w:divsChild>
                    </w:div>
                  </w:divsChild>
                </w:div>
                <w:div w:id="1648626263">
                  <w:marLeft w:val="300"/>
                  <w:marRight w:val="300"/>
                  <w:marTop w:val="0"/>
                  <w:marBottom w:val="0"/>
                  <w:divBdr>
                    <w:top w:val="none" w:sz="0" w:space="0" w:color="auto"/>
                    <w:left w:val="none" w:sz="0" w:space="0" w:color="auto"/>
                    <w:bottom w:val="none" w:sz="0" w:space="0" w:color="auto"/>
                    <w:right w:val="none" w:sz="0" w:space="0" w:color="auto"/>
                  </w:divBdr>
                  <w:divsChild>
                    <w:div w:id="1816944539">
                      <w:marLeft w:val="0"/>
                      <w:marRight w:val="0"/>
                      <w:marTop w:val="0"/>
                      <w:marBottom w:val="0"/>
                      <w:divBdr>
                        <w:top w:val="none" w:sz="0" w:space="0" w:color="auto"/>
                        <w:left w:val="none" w:sz="0" w:space="0" w:color="auto"/>
                        <w:bottom w:val="none" w:sz="0" w:space="0" w:color="auto"/>
                        <w:right w:val="none" w:sz="0" w:space="0" w:color="auto"/>
                      </w:divBdr>
                      <w:divsChild>
                        <w:div w:id="12227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55719">
                  <w:marLeft w:val="0"/>
                  <w:marRight w:val="0"/>
                  <w:marTop w:val="0"/>
                  <w:marBottom w:val="0"/>
                  <w:divBdr>
                    <w:top w:val="none" w:sz="0" w:space="0" w:color="auto"/>
                    <w:left w:val="none" w:sz="0" w:space="0" w:color="auto"/>
                    <w:bottom w:val="none" w:sz="0" w:space="0" w:color="auto"/>
                    <w:right w:val="none" w:sz="0" w:space="0" w:color="auto"/>
                  </w:divBdr>
                  <w:divsChild>
                    <w:div w:id="1474373133">
                      <w:marLeft w:val="0"/>
                      <w:marRight w:val="0"/>
                      <w:marTop w:val="0"/>
                      <w:marBottom w:val="0"/>
                      <w:divBdr>
                        <w:top w:val="none" w:sz="0" w:space="0" w:color="auto"/>
                        <w:left w:val="none" w:sz="0" w:space="0" w:color="auto"/>
                        <w:bottom w:val="none" w:sz="0" w:space="0" w:color="auto"/>
                        <w:right w:val="none" w:sz="0" w:space="0" w:color="auto"/>
                      </w:divBdr>
                      <w:divsChild>
                        <w:div w:id="773207553">
                          <w:marLeft w:val="0"/>
                          <w:marRight w:val="0"/>
                          <w:marTop w:val="0"/>
                          <w:marBottom w:val="0"/>
                          <w:divBdr>
                            <w:top w:val="none" w:sz="0" w:space="0" w:color="auto"/>
                            <w:left w:val="none" w:sz="0" w:space="0" w:color="auto"/>
                            <w:bottom w:val="none" w:sz="0" w:space="0" w:color="auto"/>
                            <w:right w:val="none" w:sz="0" w:space="0" w:color="auto"/>
                          </w:divBdr>
                          <w:divsChild>
                            <w:div w:id="980768785">
                              <w:marLeft w:val="0"/>
                              <w:marRight w:val="0"/>
                              <w:marTop w:val="0"/>
                              <w:marBottom w:val="0"/>
                              <w:divBdr>
                                <w:top w:val="none" w:sz="0" w:space="0" w:color="auto"/>
                                <w:left w:val="none" w:sz="0" w:space="0" w:color="auto"/>
                                <w:bottom w:val="none" w:sz="0" w:space="0" w:color="auto"/>
                                <w:right w:val="none" w:sz="0" w:space="0" w:color="auto"/>
                              </w:divBdr>
                              <w:divsChild>
                                <w:div w:id="82533879">
                                  <w:marLeft w:val="0"/>
                                  <w:marRight w:val="0"/>
                                  <w:marTop w:val="0"/>
                                  <w:marBottom w:val="0"/>
                                  <w:divBdr>
                                    <w:top w:val="none" w:sz="0" w:space="0" w:color="auto"/>
                                    <w:left w:val="none" w:sz="0" w:space="0" w:color="auto"/>
                                    <w:bottom w:val="single" w:sz="6" w:space="11" w:color="E3E3E3"/>
                                    <w:right w:val="none" w:sz="0" w:space="0" w:color="auto"/>
                                  </w:divBdr>
                                </w:div>
                                <w:div w:id="1411079242">
                                  <w:marLeft w:val="0"/>
                                  <w:marRight w:val="0"/>
                                  <w:marTop w:val="0"/>
                                  <w:marBottom w:val="0"/>
                                  <w:divBdr>
                                    <w:top w:val="none" w:sz="0" w:space="0" w:color="auto"/>
                                    <w:left w:val="none" w:sz="0" w:space="0" w:color="auto"/>
                                    <w:bottom w:val="single" w:sz="6" w:space="11" w:color="E3E3E3"/>
                                    <w:right w:val="none" w:sz="0" w:space="0" w:color="auto"/>
                                  </w:divBdr>
                                </w:div>
                              </w:divsChild>
                            </w:div>
                          </w:divsChild>
                        </w:div>
                      </w:divsChild>
                    </w:div>
                  </w:divsChild>
                </w:div>
              </w:divsChild>
            </w:div>
          </w:divsChild>
        </w:div>
      </w:divsChild>
    </w:div>
    <w:div w:id="214121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Visio_2003-2010-tegning2.vsd"/><Relationship Id="rId26" Type="http://schemas.openxmlformats.org/officeDocument/2006/relationships/oleObject" Target="embeddings/Microsoft_Visio_2003-2010-tegning6.vsd"/><Relationship Id="rId39" Type="http://schemas.openxmlformats.org/officeDocument/2006/relationships/image" Target="media/image15.png"/><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oleObject" Target="embeddings/Microsoft_Visio_2003-2010-tegning1.vsd"/><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oleObject" Target="embeddings/Microsoft_Visio_2003-2010-tegning5.vsd"/><Relationship Id="rId32" Type="http://schemas.openxmlformats.org/officeDocument/2006/relationships/image" Target="media/image12.png"/><Relationship Id="rId37" Type="http://schemas.openxmlformats.org/officeDocument/2006/relationships/image" Target="media/image14.emf"/><Relationship Id="rId40" Type="http://schemas.openxmlformats.org/officeDocument/2006/relationships/hyperlink" Target="http://sasws01.hs.medcom:9080/WebserviceClient" TargetMode="External"/><Relationship Id="rId45" Type="http://schemas.openxmlformats.org/officeDocument/2006/relationships/hyperlink" Target="http://www.w3.org/XML/"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hyperlink" Target="http://saswsprod.hs.medcom:9080/ClinicalReporting/DiaBaseService.wsdl" TargetMode="External"/><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1.png"/><Relationship Id="rId44" Type="http://schemas.openxmlformats.org/officeDocument/2006/relationships/hyperlink" Target="https://da.wikipedia.org/wiki/World_Wide_Web_Consortiu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Microsoft_Visio_2003-2010-tegning.vsd"/><Relationship Id="rId22" Type="http://schemas.openxmlformats.org/officeDocument/2006/relationships/oleObject" Target="embeddings/Microsoft_Visio_2003-2010-tegning4.vsd"/><Relationship Id="rId27" Type="http://schemas.openxmlformats.org/officeDocument/2006/relationships/hyperlink" Target="https://portal.aftalesystem.dk/" TargetMode="External"/><Relationship Id="rId30" Type="http://schemas.openxmlformats.org/officeDocument/2006/relationships/image" Target="media/image10.png"/><Relationship Id="rId35" Type="http://schemas.openxmlformats.org/officeDocument/2006/relationships/hyperlink" Target="http://sasws01.hs.medcom:9080/ClinicalReporting/DiaBaseService.wsdl" TargetMode="External"/><Relationship Id="rId43" Type="http://schemas.openxmlformats.org/officeDocument/2006/relationships/hyperlink" Target="https://da.wikipedia.org/wiki/World_Wide_Web" TargetMode="External"/><Relationship Id="rId48" Type="http://schemas.openxmlformats.org/officeDocument/2006/relationships/header" Target="header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cid:image001.png@01D1D515.518F7280" TargetMode="External"/><Relationship Id="rId38" Type="http://schemas.openxmlformats.org/officeDocument/2006/relationships/oleObject" Target="embeddings/Microsoft_Visio_2003-2010-tegning7.vsd"/><Relationship Id="rId46" Type="http://schemas.openxmlformats.org/officeDocument/2006/relationships/header" Target="header1.xml"/><Relationship Id="rId20" Type="http://schemas.openxmlformats.org/officeDocument/2006/relationships/oleObject" Target="embeddings/Microsoft_Visio_2003-2010-tegning3.vsd"/><Relationship Id="rId41" Type="http://schemas.openxmlformats.org/officeDocument/2006/relationships/hyperlink" Target="http://saswsprod.hs.medcom:9080/WebserviceClient"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1173CC02BBD5F24EAB7AF91FC1104FA8" ma:contentTypeVersion="3" ma:contentTypeDescription="Opret et nyt dokument." ma:contentTypeScope="" ma:versionID="cc07f3798541a90eb3226b4449809e1d">
  <xsd:schema xmlns:xsd="http://www.w3.org/2001/XMLSchema" xmlns:xs="http://www.w3.org/2001/XMLSchema" xmlns:p="http://schemas.microsoft.com/office/2006/metadata/properties" xmlns:ns2="3c565ef0-97ff-4286-a45b-f1aea719b0ee" targetNamespace="http://schemas.microsoft.com/office/2006/metadata/properties" ma:root="true" ma:fieldsID="8931bf36239f36fcd24b7a4bba4c9915" ns2:_="">
    <xsd:import namespace="3c565ef0-97ff-4286-a45b-f1aea719b0e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65ef0-97ff-4286-a45b-f1aea719b0e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B7036-4D42-4732-9D0C-D7052F18AB98}">
  <ds:schemaRefs>
    <ds:schemaRef ds:uri="http://schemas.microsoft.com/sharepoint/events"/>
  </ds:schemaRefs>
</ds:datastoreItem>
</file>

<file path=customXml/itemProps2.xml><?xml version="1.0" encoding="utf-8"?>
<ds:datastoreItem xmlns:ds="http://schemas.openxmlformats.org/officeDocument/2006/customXml" ds:itemID="{A09D8B7B-916E-4709-9AE8-7C6061B101A3}">
  <ds:schemaRefs>
    <ds:schemaRef ds:uri="http://purl.org/dc/elements/1.1/"/>
    <ds:schemaRef ds:uri="http://purl.org/dc/terms/"/>
    <ds:schemaRef ds:uri="http://purl.org/dc/dcmitype/"/>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3c565ef0-97ff-4286-a45b-f1aea719b0ee"/>
  </ds:schemaRefs>
</ds:datastoreItem>
</file>

<file path=customXml/itemProps3.xml><?xml version="1.0" encoding="utf-8"?>
<ds:datastoreItem xmlns:ds="http://schemas.openxmlformats.org/officeDocument/2006/customXml" ds:itemID="{939F8C83-91E3-4515-9091-8594A0B0F598}">
  <ds:schemaRefs>
    <ds:schemaRef ds:uri="http://schemas.microsoft.com/office/2006/metadata/longProperties"/>
  </ds:schemaRefs>
</ds:datastoreItem>
</file>

<file path=customXml/itemProps4.xml><?xml version="1.0" encoding="utf-8"?>
<ds:datastoreItem xmlns:ds="http://schemas.openxmlformats.org/officeDocument/2006/customXml" ds:itemID="{41B0E751-28E2-401F-A0F8-EEDE793110FC}">
  <ds:schemaRefs>
    <ds:schemaRef ds:uri="http://schemas.microsoft.com/sharepoint/v3/contenttype/forms"/>
  </ds:schemaRefs>
</ds:datastoreItem>
</file>

<file path=customXml/itemProps5.xml><?xml version="1.0" encoding="utf-8"?>
<ds:datastoreItem xmlns:ds="http://schemas.openxmlformats.org/officeDocument/2006/customXml" ds:itemID="{FEC6E593-C225-49BC-B595-615B55E890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65ef0-97ff-4286-a45b-f1aea719b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9E2219B-464C-447D-AEA2-BA692AF4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4603</Words>
  <Characters>28084</Characters>
  <Application>Microsoft Office Word</Application>
  <DocSecurity>0</DocSecurity>
  <Lines>234</Lines>
  <Paragraphs>65</Paragraphs>
  <ScaleCrop>false</ScaleCrop>
  <HeadingPairs>
    <vt:vector size="2" baseType="variant">
      <vt:variant>
        <vt:lpstr>Titel</vt:lpstr>
      </vt:variant>
      <vt:variant>
        <vt:i4>1</vt:i4>
      </vt:variant>
    </vt:vector>
  </HeadingPairs>
  <TitlesOfParts>
    <vt:vector size="1" baseType="lpstr">
      <vt:lpstr/>
    </vt:vector>
  </TitlesOfParts>
  <Company>Region Hovedstaden</Company>
  <LinksUpToDate>false</LinksUpToDate>
  <CharactersWithSpaces>32622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Name of Integration</dc:subject>
  <dc:creator>Steffen Waldersdorff Lang</dc:creator>
  <cp:keywords>Integrations, EPIC, RegH, RegSJ</cp:keywords>
  <cp:lastModifiedBy>Annelise Nyvold Lundbye</cp:lastModifiedBy>
  <cp:revision>10</cp:revision>
  <cp:lastPrinted>2019-01-28T11:39:00Z</cp:lastPrinted>
  <dcterms:created xsi:type="dcterms:W3CDTF">2020-06-16T06:38:00Z</dcterms:created>
  <dcterms:modified xsi:type="dcterms:W3CDTF">2023-11-02T10:26:00Z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y fmtid="{D5CDD505-2E9C-101B-9397-08002B2CF9AE}" pid="3" name="Date completed">
    <vt:lpwstr>May 2014</vt:lpwstr>
  </property>
  <property fmtid="{D5CDD505-2E9C-101B-9397-08002B2CF9AE}" pid="4" name="Project">
    <vt:lpwstr>Camel integration</vt:lpwstr>
  </property>
  <property fmtid="{D5CDD505-2E9C-101B-9397-08002B2CF9AE}" pid="5" name="ContentTypeId">
    <vt:lpwstr>0x0101001173CC02BBD5F24EAB7AF91FC1104FA8</vt:lpwstr>
  </property>
  <property fmtid="{D5CDD505-2E9C-101B-9397-08002B2CF9AE}" pid="6" name="_dlc_DocId">
    <vt:lpwstr>SPDOC-555-623</vt:lpwstr>
  </property>
  <property fmtid="{D5CDD505-2E9C-101B-9397-08002B2CF9AE}" pid="7" name="_dlc_DocIdItemGuid">
    <vt:lpwstr>75ab0a55-4aa2-4e78-b24f-a5dd0460a50b</vt:lpwstr>
  </property>
  <property fmtid="{D5CDD505-2E9C-101B-9397-08002B2CF9AE}" pid="8" name="_dlc_DocIdUrl">
    <vt:lpwstr>https://x.regionsjaelland.dk/sites/sp/teknik/Konvertering/_layouts/DocIdRedir.aspx?ID=SPDOC-555-623, SPDOC-555-623</vt:lpwstr>
  </property>
</Properties>
</file>